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83722" w14:textId="77777777" w:rsidR="0072345D" w:rsidRPr="00736D4A" w:rsidRDefault="0072345D" w:rsidP="0072345D">
      <w:pPr>
        <w:jc w:val="both"/>
        <w:rPr>
          <w:color w:val="000000"/>
          <w:sz w:val="23"/>
          <w:szCs w:val="23"/>
        </w:rPr>
      </w:pPr>
    </w:p>
    <w:p w14:paraId="2707746D" w14:textId="77777777" w:rsidR="00436800" w:rsidRDefault="0072345D" w:rsidP="0072345D">
      <w:pPr>
        <w:rPr>
          <w:sz w:val="23"/>
          <w:szCs w:val="23"/>
        </w:rPr>
      </w:pPr>
      <w:r w:rsidRPr="00736D4A">
        <w:rPr>
          <w:sz w:val="23"/>
          <w:szCs w:val="23"/>
        </w:rPr>
        <w:t xml:space="preserve">                                             </w:t>
      </w:r>
    </w:p>
    <w:p w14:paraId="799D5376" w14:textId="77777777" w:rsidR="00436800" w:rsidRDefault="00436800" w:rsidP="0072345D">
      <w:pPr>
        <w:rPr>
          <w:sz w:val="23"/>
          <w:szCs w:val="23"/>
        </w:rPr>
      </w:pPr>
    </w:p>
    <w:p w14:paraId="2397D71F" w14:textId="77777777" w:rsidR="00436800" w:rsidRDefault="00436800" w:rsidP="0072345D">
      <w:pPr>
        <w:rPr>
          <w:sz w:val="23"/>
          <w:szCs w:val="23"/>
        </w:rPr>
      </w:pPr>
    </w:p>
    <w:p w14:paraId="1A1A4171" w14:textId="3B6F6752" w:rsidR="0072345D" w:rsidRPr="00736D4A" w:rsidRDefault="00E411C3" w:rsidP="0072345D">
      <w:pPr>
        <w:rPr>
          <w:sz w:val="23"/>
          <w:szCs w:val="23"/>
        </w:rPr>
      </w:pPr>
      <w:r>
        <w:rPr>
          <w:sz w:val="23"/>
          <w:szCs w:val="23"/>
        </w:rPr>
        <w:t xml:space="preserve">                                                      </w:t>
      </w:r>
      <w:proofErr w:type="spellStart"/>
      <w:r w:rsidRPr="00736D4A">
        <w:rPr>
          <w:sz w:val="23"/>
          <w:szCs w:val="23"/>
        </w:rPr>
        <w:t>B</w:t>
      </w:r>
      <w:r w:rsidR="0072345D" w:rsidRPr="00736D4A">
        <w:rPr>
          <w:sz w:val="23"/>
          <w:szCs w:val="23"/>
        </w:rPr>
        <w:t>ibliografie</w:t>
      </w:r>
      <w:proofErr w:type="spellEnd"/>
      <w:r w:rsidR="0072345D" w:rsidRPr="00736D4A">
        <w:rPr>
          <w:sz w:val="23"/>
          <w:szCs w:val="23"/>
        </w:rPr>
        <w:t xml:space="preserve"> </w:t>
      </w:r>
      <w:proofErr w:type="spellStart"/>
      <w:r w:rsidR="0072345D" w:rsidRPr="00736D4A">
        <w:rPr>
          <w:sz w:val="23"/>
          <w:szCs w:val="23"/>
        </w:rPr>
        <w:t>pentru</w:t>
      </w:r>
      <w:proofErr w:type="spellEnd"/>
      <w:r w:rsidR="0072345D" w:rsidRPr="00736D4A">
        <w:rPr>
          <w:sz w:val="23"/>
          <w:szCs w:val="23"/>
        </w:rPr>
        <w:t xml:space="preserve"> </w:t>
      </w:r>
      <w:proofErr w:type="spellStart"/>
      <w:r w:rsidR="0072345D" w:rsidRPr="00736D4A">
        <w:rPr>
          <w:sz w:val="23"/>
          <w:szCs w:val="23"/>
        </w:rPr>
        <w:t>examenul</w:t>
      </w:r>
      <w:proofErr w:type="spellEnd"/>
      <w:r w:rsidR="0072345D" w:rsidRPr="00736D4A">
        <w:rPr>
          <w:sz w:val="23"/>
          <w:szCs w:val="23"/>
        </w:rPr>
        <w:t xml:space="preserve"> de </w:t>
      </w:r>
      <w:proofErr w:type="spellStart"/>
      <w:r w:rsidR="0072345D" w:rsidRPr="00736D4A">
        <w:rPr>
          <w:sz w:val="23"/>
          <w:szCs w:val="23"/>
        </w:rPr>
        <w:t>promovare</w:t>
      </w:r>
      <w:proofErr w:type="spellEnd"/>
      <w:r w:rsidR="0072345D" w:rsidRPr="00736D4A">
        <w:rPr>
          <w:sz w:val="23"/>
          <w:szCs w:val="23"/>
        </w:rPr>
        <w:t xml:space="preserve"> </w:t>
      </w:r>
    </w:p>
    <w:p w14:paraId="241331FD" w14:textId="307A376A" w:rsidR="00605A0F" w:rsidRDefault="0072345D" w:rsidP="0072345D">
      <w:pPr>
        <w:rPr>
          <w:sz w:val="23"/>
          <w:szCs w:val="23"/>
        </w:rPr>
      </w:pPr>
      <w:r w:rsidRPr="00736D4A">
        <w:rPr>
          <w:sz w:val="23"/>
          <w:szCs w:val="23"/>
        </w:rPr>
        <w:t xml:space="preserve">                                            </w:t>
      </w:r>
      <w:proofErr w:type="spellStart"/>
      <w:proofErr w:type="gramStart"/>
      <w:r w:rsidRPr="00736D4A">
        <w:rPr>
          <w:sz w:val="23"/>
          <w:szCs w:val="23"/>
        </w:rPr>
        <w:t>în</w:t>
      </w:r>
      <w:proofErr w:type="spellEnd"/>
      <w:proofErr w:type="gramEnd"/>
      <w:r w:rsidRPr="00736D4A">
        <w:rPr>
          <w:sz w:val="23"/>
          <w:szCs w:val="23"/>
        </w:rPr>
        <w:t xml:space="preserve"> grad </w:t>
      </w:r>
      <w:proofErr w:type="spellStart"/>
      <w:r w:rsidRPr="00736D4A">
        <w:rPr>
          <w:sz w:val="23"/>
          <w:szCs w:val="23"/>
        </w:rPr>
        <w:t>profesional</w:t>
      </w:r>
      <w:proofErr w:type="spellEnd"/>
      <w:r w:rsidRPr="00736D4A">
        <w:rPr>
          <w:sz w:val="23"/>
          <w:szCs w:val="23"/>
        </w:rPr>
        <w:t xml:space="preserve"> </w:t>
      </w:r>
      <w:proofErr w:type="spellStart"/>
      <w:r w:rsidRPr="00736D4A">
        <w:rPr>
          <w:sz w:val="23"/>
          <w:szCs w:val="23"/>
        </w:rPr>
        <w:t>pentru</w:t>
      </w:r>
      <w:proofErr w:type="spellEnd"/>
      <w:r w:rsidRPr="00736D4A">
        <w:rPr>
          <w:sz w:val="23"/>
          <w:szCs w:val="23"/>
        </w:rPr>
        <w:t xml:space="preserve"> </w:t>
      </w:r>
      <w:proofErr w:type="spellStart"/>
      <w:r w:rsidRPr="00736D4A">
        <w:rPr>
          <w:sz w:val="23"/>
          <w:szCs w:val="23"/>
        </w:rPr>
        <w:t>funcționarii</w:t>
      </w:r>
      <w:proofErr w:type="spellEnd"/>
      <w:r w:rsidRPr="00736D4A">
        <w:rPr>
          <w:sz w:val="23"/>
          <w:szCs w:val="23"/>
        </w:rPr>
        <w:t xml:space="preserve"> </w:t>
      </w:r>
      <w:proofErr w:type="spellStart"/>
      <w:r w:rsidRPr="00736D4A">
        <w:rPr>
          <w:sz w:val="23"/>
          <w:szCs w:val="23"/>
        </w:rPr>
        <w:t>publici</w:t>
      </w:r>
      <w:proofErr w:type="spellEnd"/>
      <w:r w:rsidRPr="00736D4A">
        <w:rPr>
          <w:sz w:val="23"/>
          <w:szCs w:val="23"/>
        </w:rPr>
        <w:t xml:space="preserve"> </w:t>
      </w:r>
      <w:r w:rsidR="00605A0F">
        <w:rPr>
          <w:sz w:val="23"/>
          <w:szCs w:val="23"/>
        </w:rPr>
        <w:t>(</w:t>
      </w:r>
      <w:proofErr w:type="spellStart"/>
      <w:r w:rsidR="00605A0F">
        <w:rPr>
          <w:sz w:val="23"/>
          <w:szCs w:val="23"/>
        </w:rPr>
        <w:t>inspector</w:t>
      </w:r>
      <w:r w:rsidR="00436800">
        <w:rPr>
          <w:sz w:val="23"/>
          <w:szCs w:val="23"/>
        </w:rPr>
        <w:t>i</w:t>
      </w:r>
      <w:proofErr w:type="spellEnd"/>
      <w:r w:rsidR="00605A0F">
        <w:rPr>
          <w:sz w:val="23"/>
          <w:szCs w:val="23"/>
        </w:rPr>
        <w:t>)</w:t>
      </w:r>
    </w:p>
    <w:p w14:paraId="3B48A72E" w14:textId="5BACB792" w:rsidR="0072345D" w:rsidRDefault="00605A0F" w:rsidP="0072345D">
      <w:pPr>
        <w:rPr>
          <w:sz w:val="23"/>
          <w:szCs w:val="23"/>
        </w:rPr>
      </w:pPr>
      <w:r>
        <w:rPr>
          <w:sz w:val="23"/>
          <w:szCs w:val="23"/>
        </w:rPr>
        <w:t xml:space="preserve">                             </w:t>
      </w:r>
      <w:r w:rsidR="00436800">
        <w:rPr>
          <w:sz w:val="23"/>
          <w:szCs w:val="23"/>
        </w:rPr>
        <w:t xml:space="preserve">            </w:t>
      </w:r>
      <w:r>
        <w:rPr>
          <w:sz w:val="23"/>
          <w:szCs w:val="23"/>
        </w:rPr>
        <w:t xml:space="preserve"> </w:t>
      </w:r>
      <w:r w:rsidR="00436800">
        <w:rPr>
          <w:sz w:val="23"/>
          <w:szCs w:val="23"/>
        </w:rPr>
        <w:t xml:space="preserve">    </w:t>
      </w:r>
      <w:r>
        <w:rPr>
          <w:sz w:val="23"/>
          <w:szCs w:val="23"/>
        </w:rPr>
        <w:t xml:space="preserve">  </w:t>
      </w:r>
      <w:proofErr w:type="gramStart"/>
      <w:r w:rsidR="0072345D" w:rsidRPr="00736D4A">
        <w:rPr>
          <w:sz w:val="23"/>
          <w:szCs w:val="23"/>
        </w:rPr>
        <w:t>din</w:t>
      </w:r>
      <w:proofErr w:type="gramEnd"/>
      <w:r w:rsidR="0072345D" w:rsidRPr="00736D4A">
        <w:rPr>
          <w:sz w:val="23"/>
          <w:szCs w:val="23"/>
        </w:rPr>
        <w:t xml:space="preserve"> </w:t>
      </w:r>
      <w:proofErr w:type="spellStart"/>
      <w:r w:rsidR="0072345D" w:rsidRPr="00736D4A">
        <w:rPr>
          <w:sz w:val="23"/>
          <w:szCs w:val="23"/>
        </w:rPr>
        <w:t>cadrul</w:t>
      </w:r>
      <w:proofErr w:type="spellEnd"/>
      <w:r w:rsidR="0072345D" w:rsidRPr="00736D4A">
        <w:rPr>
          <w:sz w:val="23"/>
          <w:szCs w:val="23"/>
        </w:rPr>
        <w:t xml:space="preserve">  </w:t>
      </w:r>
      <w:proofErr w:type="spellStart"/>
      <w:r w:rsidR="0072345D" w:rsidRPr="00736D4A">
        <w:rPr>
          <w:sz w:val="23"/>
          <w:szCs w:val="23"/>
        </w:rPr>
        <w:t>serviciului</w:t>
      </w:r>
      <w:proofErr w:type="spellEnd"/>
      <w:r w:rsidR="0072345D" w:rsidRPr="00736D4A">
        <w:rPr>
          <w:sz w:val="23"/>
          <w:szCs w:val="23"/>
        </w:rPr>
        <w:t xml:space="preserve"> Control </w:t>
      </w:r>
      <w:proofErr w:type="spellStart"/>
      <w:r w:rsidR="0072345D" w:rsidRPr="00736D4A">
        <w:rPr>
          <w:sz w:val="23"/>
          <w:szCs w:val="23"/>
        </w:rPr>
        <w:t>în</w:t>
      </w:r>
      <w:proofErr w:type="spellEnd"/>
      <w:r w:rsidR="0072345D" w:rsidRPr="00736D4A">
        <w:rPr>
          <w:sz w:val="23"/>
          <w:szCs w:val="23"/>
        </w:rPr>
        <w:t xml:space="preserve"> </w:t>
      </w:r>
      <w:proofErr w:type="spellStart"/>
      <w:r w:rsidR="0072345D" w:rsidRPr="00736D4A">
        <w:rPr>
          <w:sz w:val="23"/>
          <w:szCs w:val="23"/>
        </w:rPr>
        <w:t>Sănătate</w:t>
      </w:r>
      <w:proofErr w:type="spellEnd"/>
      <w:r w:rsidR="0072345D" w:rsidRPr="00736D4A">
        <w:rPr>
          <w:sz w:val="23"/>
          <w:szCs w:val="23"/>
        </w:rPr>
        <w:t xml:space="preserve"> </w:t>
      </w:r>
      <w:proofErr w:type="spellStart"/>
      <w:r w:rsidR="0072345D" w:rsidRPr="00736D4A">
        <w:rPr>
          <w:sz w:val="23"/>
          <w:szCs w:val="23"/>
        </w:rPr>
        <w:t>Publică</w:t>
      </w:r>
      <w:proofErr w:type="spellEnd"/>
    </w:p>
    <w:p w14:paraId="0CAB46AF" w14:textId="77777777" w:rsidR="00436800" w:rsidRPr="00736D4A" w:rsidRDefault="00436800" w:rsidP="0072345D">
      <w:pPr>
        <w:rPr>
          <w:sz w:val="23"/>
          <w:szCs w:val="23"/>
        </w:rPr>
      </w:pPr>
    </w:p>
    <w:p w14:paraId="6D4265A7" w14:textId="77777777" w:rsidR="0072345D" w:rsidRPr="00736D4A" w:rsidRDefault="0072345D" w:rsidP="0072345D">
      <w:pPr>
        <w:jc w:val="both"/>
        <w:rPr>
          <w:i/>
          <w:sz w:val="23"/>
          <w:szCs w:val="23"/>
        </w:rPr>
      </w:pPr>
      <w:r w:rsidRPr="00736D4A">
        <w:rPr>
          <w:i/>
          <w:sz w:val="23"/>
          <w:szCs w:val="23"/>
        </w:rPr>
        <w:t xml:space="preserve">             </w:t>
      </w:r>
    </w:p>
    <w:p w14:paraId="646F73AA" w14:textId="77777777" w:rsidR="0072345D" w:rsidRPr="00736D4A" w:rsidRDefault="0072345D" w:rsidP="0072345D">
      <w:pPr>
        <w:pStyle w:val="NoSpacing"/>
        <w:jc w:val="center"/>
        <w:rPr>
          <w:rFonts w:ascii="Times New Roman" w:hAnsi="Times New Roman" w:cs="Times New Roman"/>
          <w:b/>
          <w:sz w:val="23"/>
          <w:szCs w:val="23"/>
        </w:rPr>
      </w:pPr>
    </w:p>
    <w:p w14:paraId="0208B19B" w14:textId="71056309" w:rsidR="0072345D" w:rsidRPr="00605A0F" w:rsidRDefault="0072345D" w:rsidP="0072345D">
      <w:pPr>
        <w:pStyle w:val="NoSpacing"/>
        <w:rPr>
          <w:rFonts w:ascii="Times New Roman" w:hAnsi="Times New Roman" w:cs="Times New Roman"/>
          <w:b/>
          <w:i/>
          <w:sz w:val="23"/>
          <w:szCs w:val="23"/>
          <w:u w:val="single"/>
        </w:rPr>
      </w:pPr>
      <w:r w:rsidRPr="00605A0F">
        <w:rPr>
          <w:rFonts w:ascii="Times New Roman" w:hAnsi="Times New Roman" w:cs="Times New Roman"/>
          <w:b/>
          <w:i/>
          <w:sz w:val="23"/>
          <w:szCs w:val="23"/>
          <w:u w:val="single"/>
        </w:rPr>
        <w:t xml:space="preserve">Bibliografie </w:t>
      </w:r>
    </w:p>
    <w:p w14:paraId="3A9F383F" w14:textId="77777777" w:rsidR="0072345D" w:rsidRPr="00736D4A" w:rsidRDefault="0072345D" w:rsidP="0072345D">
      <w:pPr>
        <w:pStyle w:val="NoSpacing"/>
        <w:rPr>
          <w:rFonts w:ascii="Times New Roman" w:hAnsi="Times New Roman" w:cs="Times New Roman"/>
          <w:b/>
          <w:i/>
          <w:sz w:val="23"/>
          <w:szCs w:val="23"/>
        </w:rPr>
      </w:pPr>
    </w:p>
    <w:p w14:paraId="61112A1C" w14:textId="5D1CF2E6" w:rsidR="0072345D" w:rsidRPr="00736D4A" w:rsidRDefault="0072345D" w:rsidP="0072345D">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1. Constituţia României, republicată</w:t>
      </w:r>
    </w:p>
    <w:p w14:paraId="1529F548" w14:textId="77777777" w:rsidR="0072345D" w:rsidRPr="00736D4A" w:rsidRDefault="0072345D" w:rsidP="0072345D">
      <w:pPr>
        <w:pStyle w:val="NoSpacing"/>
        <w:jc w:val="both"/>
        <w:rPr>
          <w:rFonts w:ascii="Times New Roman" w:hAnsi="Times New Roman" w:cs="Times New Roman"/>
          <w:sz w:val="23"/>
          <w:szCs w:val="23"/>
          <w:shd w:val="clear" w:color="auto" w:fill="FFFFFF"/>
        </w:rPr>
      </w:pPr>
    </w:p>
    <w:p w14:paraId="6A896948" w14:textId="77777777" w:rsidR="0072345D" w:rsidRPr="00736D4A" w:rsidRDefault="0072345D" w:rsidP="0072345D">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2. Titlul I şi II ale părţii a VI-a din Ordonanţa de urgenţă a Guvernului nr. 57/2019, cu modificările şi completările ulterioare,</w:t>
      </w:r>
    </w:p>
    <w:p w14:paraId="05B3865A" w14:textId="77777777" w:rsidR="0072345D" w:rsidRPr="00736D4A" w:rsidRDefault="0072345D" w:rsidP="0072345D">
      <w:pPr>
        <w:pStyle w:val="NoSpacing"/>
        <w:jc w:val="both"/>
        <w:rPr>
          <w:rFonts w:ascii="Times New Roman" w:hAnsi="Times New Roman" w:cs="Times New Roman"/>
          <w:sz w:val="23"/>
          <w:szCs w:val="23"/>
          <w:shd w:val="clear" w:color="auto" w:fill="FFFFFF"/>
        </w:rPr>
      </w:pPr>
    </w:p>
    <w:p w14:paraId="3498EBB0" w14:textId="77777777" w:rsidR="0072345D" w:rsidRPr="00736D4A" w:rsidRDefault="0072345D" w:rsidP="0072345D">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3. Ordonanţa Guvernului nr. 137/2000 privind prevenirea şi sancţionarea tuturor formelor de discriminare, republicată, cu modificările şi completările ulterioare</w:t>
      </w:r>
    </w:p>
    <w:p w14:paraId="5335F134" w14:textId="77777777" w:rsidR="0072345D" w:rsidRPr="00736D4A" w:rsidRDefault="0072345D" w:rsidP="0072345D">
      <w:pPr>
        <w:pStyle w:val="NoSpacing"/>
        <w:jc w:val="both"/>
        <w:rPr>
          <w:rFonts w:ascii="Times New Roman" w:hAnsi="Times New Roman" w:cs="Times New Roman"/>
          <w:sz w:val="23"/>
          <w:szCs w:val="23"/>
          <w:shd w:val="clear" w:color="auto" w:fill="FFFFFF"/>
        </w:rPr>
      </w:pPr>
    </w:p>
    <w:p w14:paraId="0FAE4EC4" w14:textId="77777777" w:rsidR="0072345D" w:rsidRPr="00736D4A" w:rsidRDefault="0072345D" w:rsidP="0072345D">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4. Legea nr. 202/2002 privind egalitatea de şanse şi de tratament între femei şi bărbaţi, republicată, cu modificările şi completările ulterioare.</w:t>
      </w:r>
    </w:p>
    <w:p w14:paraId="57732ECE" w14:textId="77777777" w:rsidR="0072345D" w:rsidRPr="00736D4A" w:rsidRDefault="0072345D" w:rsidP="0072345D">
      <w:pPr>
        <w:pStyle w:val="NoSpacing"/>
        <w:jc w:val="both"/>
        <w:rPr>
          <w:rFonts w:ascii="Times New Roman" w:hAnsi="Times New Roman" w:cs="Times New Roman"/>
          <w:sz w:val="23"/>
          <w:szCs w:val="23"/>
          <w:shd w:val="clear" w:color="auto" w:fill="FFFFFF"/>
        </w:rPr>
      </w:pPr>
    </w:p>
    <w:p w14:paraId="229226A1" w14:textId="0DF619A9" w:rsidR="0072345D" w:rsidRPr="00736D4A" w:rsidRDefault="0072345D" w:rsidP="0072345D">
      <w:pPr>
        <w:pStyle w:val="NoSpacing"/>
        <w:jc w:val="both"/>
        <w:rPr>
          <w:rFonts w:ascii="Times New Roman" w:hAnsi="Times New Roman" w:cs="Times New Roman"/>
          <w:sz w:val="23"/>
          <w:szCs w:val="23"/>
        </w:rPr>
      </w:pPr>
      <w:r w:rsidRPr="00736D4A">
        <w:rPr>
          <w:rFonts w:ascii="Times New Roman" w:hAnsi="Times New Roman" w:cs="Times New Roman"/>
          <w:sz w:val="23"/>
          <w:szCs w:val="23"/>
        </w:rPr>
        <w:t>5.</w:t>
      </w:r>
      <w:r w:rsidRPr="00736D4A">
        <w:rPr>
          <w:rFonts w:ascii="Times New Roman" w:hAnsi="Times New Roman" w:cs="Times New Roman"/>
          <w:i/>
          <w:sz w:val="23"/>
          <w:szCs w:val="23"/>
        </w:rPr>
        <w:t>Regulamentul UE nr. 528 din 2002</w:t>
      </w:r>
      <w:r w:rsidRPr="00736D4A">
        <w:rPr>
          <w:rFonts w:ascii="Times New Roman" w:hAnsi="Times New Roman" w:cs="Times New Roman"/>
          <w:sz w:val="23"/>
          <w:szCs w:val="23"/>
        </w:rPr>
        <w:t xml:space="preserve"> privind punerea la dispoziție pe piață și utilizarea produselor biocide</w:t>
      </w:r>
    </w:p>
    <w:p w14:paraId="5BE0C57B" w14:textId="77777777" w:rsidR="0072345D" w:rsidRPr="00736D4A" w:rsidRDefault="0072345D" w:rsidP="0072345D">
      <w:pPr>
        <w:pStyle w:val="NoSpacing"/>
        <w:jc w:val="both"/>
        <w:rPr>
          <w:rFonts w:ascii="Times New Roman" w:hAnsi="Times New Roman" w:cs="Times New Roman"/>
          <w:sz w:val="23"/>
          <w:szCs w:val="23"/>
        </w:rPr>
      </w:pPr>
    </w:p>
    <w:p w14:paraId="5904EC1B" w14:textId="6BB35E9F" w:rsidR="0072345D" w:rsidRPr="00736D4A" w:rsidRDefault="0072345D" w:rsidP="0072345D">
      <w:pPr>
        <w:pStyle w:val="NoSpacing"/>
        <w:jc w:val="both"/>
        <w:rPr>
          <w:rFonts w:ascii="Times New Roman" w:hAnsi="Times New Roman" w:cs="Times New Roman"/>
          <w:sz w:val="23"/>
          <w:szCs w:val="23"/>
        </w:rPr>
      </w:pPr>
      <w:r w:rsidRPr="00736D4A">
        <w:rPr>
          <w:rFonts w:ascii="Times New Roman" w:hAnsi="Times New Roman" w:cs="Times New Roman"/>
          <w:sz w:val="23"/>
          <w:szCs w:val="23"/>
        </w:rPr>
        <w:t>6..</w:t>
      </w:r>
      <w:r w:rsidRPr="00736D4A">
        <w:rPr>
          <w:rFonts w:ascii="Times New Roman" w:hAnsi="Times New Roman" w:cs="Times New Roman"/>
          <w:i/>
          <w:sz w:val="23"/>
          <w:szCs w:val="23"/>
        </w:rPr>
        <w:t>Legea nr. 458 din 2002</w:t>
      </w:r>
      <w:r w:rsidRPr="00736D4A">
        <w:rPr>
          <w:rFonts w:ascii="Times New Roman" w:hAnsi="Times New Roman" w:cs="Times New Roman"/>
          <w:sz w:val="23"/>
          <w:szCs w:val="23"/>
        </w:rPr>
        <w:t xml:space="preserve"> privind calitatea apei potabile</w:t>
      </w:r>
    </w:p>
    <w:p w14:paraId="2CE29B48" w14:textId="77777777" w:rsidR="0072345D" w:rsidRPr="00736D4A" w:rsidRDefault="0072345D" w:rsidP="0072345D">
      <w:pPr>
        <w:pStyle w:val="NoSpacing"/>
        <w:jc w:val="both"/>
        <w:rPr>
          <w:rFonts w:ascii="Times New Roman" w:hAnsi="Times New Roman" w:cs="Times New Roman"/>
          <w:sz w:val="23"/>
          <w:szCs w:val="23"/>
        </w:rPr>
      </w:pPr>
    </w:p>
    <w:p w14:paraId="0C6BD9F9" w14:textId="082BA397" w:rsidR="0072345D" w:rsidRPr="00736D4A" w:rsidRDefault="0072345D" w:rsidP="0072345D">
      <w:pPr>
        <w:pStyle w:val="NoSpacing"/>
        <w:jc w:val="both"/>
        <w:rPr>
          <w:rFonts w:ascii="Times New Roman" w:hAnsi="Times New Roman" w:cs="Times New Roman"/>
          <w:color w:val="000000"/>
          <w:sz w:val="23"/>
          <w:szCs w:val="23"/>
          <w:shd w:val="clear" w:color="auto" w:fill="FFFFFF"/>
        </w:rPr>
      </w:pPr>
      <w:r w:rsidRPr="00736D4A">
        <w:rPr>
          <w:rFonts w:ascii="Times New Roman" w:hAnsi="Times New Roman" w:cs="Times New Roman"/>
          <w:sz w:val="23"/>
          <w:szCs w:val="23"/>
        </w:rPr>
        <w:t>7.</w:t>
      </w:r>
      <w:r w:rsidRPr="00736D4A">
        <w:rPr>
          <w:rFonts w:ascii="Times New Roman" w:hAnsi="Times New Roman" w:cs="Times New Roman"/>
          <w:i/>
          <w:sz w:val="23"/>
          <w:szCs w:val="23"/>
        </w:rPr>
        <w:t>Hotarârea Guvernului nr. 974 din 2004</w:t>
      </w:r>
      <w:r w:rsidRPr="00736D4A">
        <w:rPr>
          <w:rFonts w:ascii="Times New Roman" w:hAnsi="Times New Roman" w:cs="Times New Roman"/>
          <w:sz w:val="23"/>
          <w:szCs w:val="23"/>
        </w:rPr>
        <w:t xml:space="preserve"> </w:t>
      </w:r>
      <w:r w:rsidRPr="00736D4A">
        <w:rPr>
          <w:rFonts w:ascii="Times New Roman" w:hAnsi="Times New Roman" w:cs="Times New Roman"/>
          <w:color w:val="000000"/>
          <w:sz w:val="23"/>
          <w:szCs w:val="23"/>
          <w:shd w:val="clear" w:color="auto" w:fill="FFFFFF"/>
        </w:rPr>
        <w:t>pentru aprobarea Normelor de supraveghere, inspecţie sanitară şi monitorizare a calităţii apei potabile şi a Procedurii de autorizare sanitară a producţiei şi distribuţiei apei potabile</w:t>
      </w:r>
    </w:p>
    <w:p w14:paraId="2095DD81" w14:textId="77777777" w:rsidR="0072345D" w:rsidRPr="00736D4A" w:rsidRDefault="0072345D" w:rsidP="0072345D">
      <w:pPr>
        <w:pStyle w:val="NoSpacing"/>
        <w:jc w:val="both"/>
        <w:rPr>
          <w:rFonts w:ascii="Times New Roman" w:hAnsi="Times New Roman" w:cs="Times New Roman"/>
          <w:color w:val="000000"/>
          <w:sz w:val="23"/>
          <w:szCs w:val="23"/>
          <w:shd w:val="clear" w:color="auto" w:fill="FFFFFF"/>
        </w:rPr>
      </w:pPr>
    </w:p>
    <w:p w14:paraId="305F729C" w14:textId="726BBFC8" w:rsidR="0072345D" w:rsidRPr="00736D4A" w:rsidRDefault="0072345D" w:rsidP="0072345D">
      <w:pPr>
        <w:pStyle w:val="NoSpacing"/>
        <w:jc w:val="both"/>
        <w:rPr>
          <w:rFonts w:ascii="Times New Roman" w:hAnsi="Times New Roman" w:cs="Times New Roman"/>
          <w:b/>
          <w:sz w:val="23"/>
          <w:szCs w:val="23"/>
          <w:lang w:eastAsia="ro-RO"/>
        </w:rPr>
      </w:pPr>
      <w:r w:rsidRPr="00736D4A">
        <w:rPr>
          <w:rFonts w:ascii="Times New Roman" w:hAnsi="Times New Roman" w:cs="Times New Roman"/>
          <w:color w:val="000000"/>
          <w:sz w:val="23"/>
          <w:szCs w:val="23"/>
          <w:shd w:val="clear" w:color="auto" w:fill="FFFFFF"/>
        </w:rPr>
        <w:t>8.</w:t>
      </w:r>
      <w:r w:rsidRPr="00736D4A">
        <w:rPr>
          <w:rFonts w:ascii="Times New Roman" w:hAnsi="Times New Roman" w:cs="Times New Roman"/>
          <w:i/>
          <w:color w:val="000000"/>
          <w:sz w:val="23"/>
          <w:szCs w:val="23"/>
          <w:shd w:val="clear" w:color="auto" w:fill="FFFFFF"/>
        </w:rPr>
        <w:t xml:space="preserve">Hotărârea Guvernului nr. </w:t>
      </w:r>
      <w:r w:rsidRPr="00736D4A">
        <w:rPr>
          <w:rFonts w:ascii="Times New Roman" w:hAnsi="Times New Roman" w:cs="Times New Roman"/>
          <w:i/>
          <w:sz w:val="23"/>
          <w:szCs w:val="23"/>
          <w:lang w:eastAsia="ro-RO"/>
        </w:rPr>
        <w:t>741 din 12 octombrie 2016</w:t>
      </w:r>
      <w:r w:rsidRPr="00736D4A">
        <w:rPr>
          <w:rFonts w:ascii="Times New Roman" w:hAnsi="Times New Roman" w:cs="Times New Roman"/>
          <w:sz w:val="23"/>
          <w:szCs w:val="23"/>
          <w:lang w:eastAsia="ro-RO"/>
        </w:rPr>
        <w:t xml:space="preserve"> 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p w14:paraId="58BC8EDB" w14:textId="77777777" w:rsidR="0072345D" w:rsidRPr="00736D4A" w:rsidRDefault="0072345D" w:rsidP="0072345D">
      <w:pPr>
        <w:pStyle w:val="NoSpacing"/>
        <w:jc w:val="both"/>
        <w:rPr>
          <w:rFonts w:ascii="Times New Roman" w:hAnsi="Times New Roman" w:cs="Times New Roman"/>
          <w:color w:val="000000"/>
          <w:sz w:val="23"/>
          <w:szCs w:val="23"/>
          <w:shd w:val="clear" w:color="auto" w:fill="FFFFFF"/>
        </w:rPr>
      </w:pPr>
    </w:p>
    <w:p w14:paraId="54C14CA3" w14:textId="3EFC2FAC" w:rsidR="0072345D" w:rsidRPr="00736D4A" w:rsidRDefault="0072345D" w:rsidP="0072345D">
      <w:pPr>
        <w:pStyle w:val="NoSpacing"/>
        <w:jc w:val="both"/>
        <w:rPr>
          <w:rFonts w:ascii="Times New Roman" w:hAnsi="Times New Roman" w:cs="Times New Roman"/>
          <w:color w:val="000000"/>
          <w:sz w:val="23"/>
          <w:szCs w:val="23"/>
          <w:shd w:val="clear" w:color="auto" w:fill="FFFFFF"/>
        </w:rPr>
      </w:pPr>
      <w:r w:rsidRPr="00736D4A">
        <w:rPr>
          <w:rFonts w:ascii="Times New Roman" w:hAnsi="Times New Roman" w:cs="Times New Roman"/>
          <w:color w:val="000000"/>
          <w:sz w:val="23"/>
          <w:szCs w:val="23"/>
          <w:shd w:val="clear" w:color="auto" w:fill="FFFFFF"/>
        </w:rPr>
        <w:t>9.</w:t>
      </w:r>
      <w:r w:rsidRPr="00736D4A">
        <w:rPr>
          <w:rFonts w:ascii="Times New Roman" w:hAnsi="Times New Roman" w:cs="Times New Roman"/>
          <w:i/>
          <w:color w:val="000000"/>
          <w:sz w:val="23"/>
          <w:szCs w:val="23"/>
          <w:shd w:val="clear" w:color="auto" w:fill="FFFFFF"/>
        </w:rPr>
        <w:t>Ordonanța Guvernului nr. 2 din 2001</w:t>
      </w:r>
      <w:r w:rsidRPr="00736D4A">
        <w:rPr>
          <w:rFonts w:ascii="Times New Roman" w:hAnsi="Times New Roman" w:cs="Times New Roman"/>
          <w:color w:val="000000"/>
          <w:sz w:val="23"/>
          <w:szCs w:val="23"/>
          <w:shd w:val="clear" w:color="auto" w:fill="FFFFFF"/>
        </w:rPr>
        <w:t xml:space="preserve"> privind regimul juridic al contraventiilor</w:t>
      </w:r>
    </w:p>
    <w:p w14:paraId="16A5E455" w14:textId="77777777" w:rsidR="0072345D" w:rsidRPr="00736D4A" w:rsidRDefault="0072345D" w:rsidP="0072345D">
      <w:pPr>
        <w:pStyle w:val="NoSpacing"/>
        <w:jc w:val="both"/>
        <w:rPr>
          <w:rFonts w:ascii="Times New Roman" w:hAnsi="Times New Roman" w:cs="Times New Roman"/>
          <w:color w:val="000000"/>
          <w:sz w:val="23"/>
          <w:szCs w:val="23"/>
          <w:shd w:val="clear" w:color="auto" w:fill="FFFFFF"/>
        </w:rPr>
      </w:pPr>
    </w:p>
    <w:p w14:paraId="75353F8E" w14:textId="652584E3" w:rsidR="0072345D" w:rsidRPr="00736D4A" w:rsidRDefault="0072345D" w:rsidP="0072345D">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color w:val="000000"/>
          <w:sz w:val="23"/>
          <w:szCs w:val="23"/>
          <w:shd w:val="clear" w:color="auto" w:fill="FFFFFF"/>
        </w:rPr>
        <w:t>10.</w:t>
      </w:r>
      <w:r w:rsidRPr="00736D4A">
        <w:rPr>
          <w:rFonts w:ascii="Times New Roman" w:hAnsi="Times New Roman" w:cs="Times New Roman"/>
          <w:i/>
          <w:color w:val="000000"/>
          <w:sz w:val="23"/>
          <w:szCs w:val="23"/>
          <w:shd w:val="clear" w:color="auto" w:fill="FFFFFF"/>
        </w:rPr>
        <w:t>Ordinul ministrului sănătății nr. 119 din 2014</w:t>
      </w:r>
      <w:r w:rsidRPr="00736D4A">
        <w:rPr>
          <w:rFonts w:ascii="Times New Roman" w:hAnsi="Times New Roman" w:cs="Times New Roman"/>
          <w:color w:val="000000"/>
          <w:sz w:val="23"/>
          <w:szCs w:val="23"/>
          <w:shd w:val="clear" w:color="auto" w:fill="FFFFFF"/>
        </w:rPr>
        <w:t xml:space="preserve"> </w:t>
      </w:r>
      <w:r w:rsidRPr="00736D4A">
        <w:rPr>
          <w:rFonts w:ascii="Times New Roman" w:hAnsi="Times New Roman" w:cs="Times New Roman"/>
          <w:sz w:val="23"/>
          <w:szCs w:val="23"/>
          <w:shd w:val="clear" w:color="auto" w:fill="FFFFFF"/>
        </w:rPr>
        <w:t>pentru aprobarea Normelor de igienă și sănătate publică privind mediul de viață al populației</w:t>
      </w:r>
    </w:p>
    <w:p w14:paraId="16D43103" w14:textId="77777777" w:rsidR="0072345D" w:rsidRPr="00736D4A" w:rsidRDefault="0072345D" w:rsidP="0072345D">
      <w:pPr>
        <w:pStyle w:val="NoSpacing"/>
        <w:jc w:val="both"/>
        <w:rPr>
          <w:rFonts w:ascii="Times New Roman" w:hAnsi="Times New Roman" w:cs="Times New Roman"/>
          <w:sz w:val="23"/>
          <w:szCs w:val="23"/>
        </w:rPr>
      </w:pPr>
    </w:p>
    <w:p w14:paraId="6568EE78" w14:textId="0AB67818" w:rsidR="0072345D" w:rsidRDefault="0072345D" w:rsidP="0072345D">
      <w:pPr>
        <w:pStyle w:val="NoSpacing"/>
        <w:jc w:val="both"/>
        <w:rPr>
          <w:rFonts w:ascii="Times New Roman" w:hAnsi="Times New Roman" w:cs="Times New Roman"/>
          <w:sz w:val="23"/>
          <w:szCs w:val="23"/>
        </w:rPr>
      </w:pPr>
      <w:r w:rsidRPr="00736D4A">
        <w:rPr>
          <w:rFonts w:ascii="Times New Roman" w:hAnsi="Times New Roman" w:cs="Times New Roman"/>
          <w:sz w:val="23"/>
          <w:szCs w:val="23"/>
        </w:rPr>
        <w:t>11.</w:t>
      </w:r>
      <w:r w:rsidRPr="00736D4A">
        <w:rPr>
          <w:rFonts w:ascii="Times New Roman" w:hAnsi="Times New Roman" w:cs="Times New Roman"/>
          <w:i/>
          <w:sz w:val="23"/>
          <w:szCs w:val="23"/>
        </w:rPr>
        <w:t>Ordinul ministrului sănătății nr. 1226 din 2012</w:t>
      </w:r>
      <w:r w:rsidRPr="00736D4A">
        <w:rPr>
          <w:rFonts w:ascii="Times New Roman" w:hAnsi="Times New Roman" w:cs="Times New Roman"/>
          <w:sz w:val="23"/>
          <w:szCs w:val="23"/>
        </w:rPr>
        <w:t xml:space="preserve"> pentru aprobarea Normelor tehnice privind gestionarea deşeurilor rezultate din activităţi medicale şi a Metodologiei de culegere a datelor pentru baza naţională de date privind deşeurile rezultate din activităţi medicale</w:t>
      </w:r>
    </w:p>
    <w:p w14:paraId="21C368D7" w14:textId="77777777" w:rsidR="00436800" w:rsidRDefault="00436800" w:rsidP="0072345D">
      <w:pPr>
        <w:pStyle w:val="NoSpacing"/>
        <w:jc w:val="both"/>
        <w:rPr>
          <w:rFonts w:ascii="Times New Roman" w:hAnsi="Times New Roman" w:cs="Times New Roman"/>
          <w:sz w:val="23"/>
          <w:szCs w:val="23"/>
        </w:rPr>
      </w:pPr>
    </w:p>
    <w:p w14:paraId="4AC8147E" w14:textId="76B551E4" w:rsidR="0072345D" w:rsidRPr="00436800" w:rsidRDefault="0072345D" w:rsidP="0072345D">
      <w:pPr>
        <w:pStyle w:val="NoSpacing"/>
        <w:rPr>
          <w:rFonts w:ascii="Times New Roman" w:hAnsi="Times New Roman" w:cs="Times New Roman"/>
          <w:b/>
          <w:i/>
          <w:sz w:val="23"/>
          <w:szCs w:val="23"/>
          <w:u w:val="single"/>
        </w:rPr>
      </w:pPr>
      <w:r w:rsidRPr="00436800">
        <w:rPr>
          <w:rFonts w:ascii="Times New Roman" w:hAnsi="Times New Roman" w:cs="Times New Roman"/>
          <w:b/>
          <w:i/>
          <w:sz w:val="23"/>
          <w:szCs w:val="23"/>
          <w:u w:val="single"/>
        </w:rPr>
        <w:t xml:space="preserve">Tematica  </w:t>
      </w:r>
    </w:p>
    <w:p w14:paraId="046C5D6E" w14:textId="77777777" w:rsidR="0072345D" w:rsidRPr="00736D4A" w:rsidRDefault="0072345D" w:rsidP="0072345D">
      <w:pPr>
        <w:pStyle w:val="NoSpacing"/>
        <w:rPr>
          <w:rFonts w:ascii="Times New Roman" w:hAnsi="Times New Roman" w:cs="Times New Roman"/>
          <w:b/>
          <w:i/>
          <w:sz w:val="23"/>
          <w:szCs w:val="23"/>
        </w:rPr>
      </w:pPr>
    </w:p>
    <w:p w14:paraId="7C5DC244" w14:textId="77777777" w:rsidR="0072345D" w:rsidRPr="00736D4A" w:rsidRDefault="0072345D" w:rsidP="00736D4A">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1. Constituţia României, republicată - Titlul II - Drepturile, libertăţile şi îndatoririle fundamentale</w:t>
      </w:r>
    </w:p>
    <w:p w14:paraId="4C4901E1" w14:textId="77777777" w:rsidR="0072345D" w:rsidRPr="00736D4A" w:rsidRDefault="0072345D" w:rsidP="00736D4A">
      <w:pPr>
        <w:pStyle w:val="NoSpacing"/>
        <w:jc w:val="both"/>
        <w:rPr>
          <w:rFonts w:ascii="Times New Roman" w:hAnsi="Times New Roman" w:cs="Times New Roman"/>
          <w:sz w:val="23"/>
          <w:szCs w:val="23"/>
          <w:shd w:val="clear" w:color="auto" w:fill="FFFFFF"/>
        </w:rPr>
      </w:pPr>
    </w:p>
    <w:p w14:paraId="2B026128" w14:textId="77777777" w:rsidR="00736D4A" w:rsidRDefault="0072345D" w:rsidP="00736D4A">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2. O.U.G.nr.57/2019 privind Codul administrativ, cu modificările şi completările ulterioare - Partea a VI-a - Statutul funcţionarilor publici, prevederi aplicabile personalului contractual din administraţia publică şi evidenţa personalului plătit din fonduri publice – Titlul I şi Titlul II;</w:t>
      </w:r>
    </w:p>
    <w:p w14:paraId="5B751446" w14:textId="77777777" w:rsidR="00605A0F" w:rsidRDefault="00605A0F" w:rsidP="00736D4A">
      <w:pPr>
        <w:pStyle w:val="NoSpacing"/>
        <w:jc w:val="both"/>
        <w:rPr>
          <w:rFonts w:ascii="Times New Roman" w:hAnsi="Times New Roman" w:cs="Times New Roman"/>
          <w:sz w:val="23"/>
          <w:szCs w:val="23"/>
          <w:shd w:val="clear" w:color="auto" w:fill="FFFFFF"/>
        </w:rPr>
      </w:pPr>
    </w:p>
    <w:p w14:paraId="27D9E211" w14:textId="76D3F252" w:rsidR="0072345D" w:rsidRDefault="0072345D" w:rsidP="00736D4A">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3. O.G.137/2000 privind prevenirea şi sancţionarea tuturor formelor de discriminare, cu modificările şi completările ulterioare – Capitolul I Principii şi Definiţii şi Capitolul II – Dispoziţii speciale;</w:t>
      </w:r>
    </w:p>
    <w:p w14:paraId="525CD474" w14:textId="77777777" w:rsidR="00736D4A" w:rsidRDefault="00736D4A" w:rsidP="00736D4A">
      <w:pPr>
        <w:pStyle w:val="NoSpacing"/>
        <w:jc w:val="both"/>
        <w:rPr>
          <w:rFonts w:ascii="Times New Roman" w:hAnsi="Times New Roman" w:cs="Times New Roman"/>
          <w:sz w:val="23"/>
          <w:szCs w:val="23"/>
          <w:shd w:val="clear" w:color="auto" w:fill="FFFFFF"/>
        </w:rPr>
      </w:pPr>
    </w:p>
    <w:p w14:paraId="3BDB7621" w14:textId="77777777" w:rsidR="00E411C3" w:rsidRDefault="00E411C3" w:rsidP="00736D4A">
      <w:pPr>
        <w:pStyle w:val="NoSpacing"/>
        <w:jc w:val="both"/>
        <w:rPr>
          <w:rFonts w:ascii="Times New Roman" w:hAnsi="Times New Roman" w:cs="Times New Roman"/>
          <w:sz w:val="23"/>
          <w:szCs w:val="23"/>
          <w:shd w:val="clear" w:color="auto" w:fill="FFFFFF"/>
        </w:rPr>
      </w:pPr>
    </w:p>
    <w:p w14:paraId="6D4F9272" w14:textId="77777777" w:rsidR="00E411C3" w:rsidRDefault="00E411C3" w:rsidP="00736D4A">
      <w:pPr>
        <w:pStyle w:val="NoSpacing"/>
        <w:jc w:val="both"/>
        <w:rPr>
          <w:rFonts w:ascii="Times New Roman" w:hAnsi="Times New Roman" w:cs="Times New Roman"/>
          <w:sz w:val="23"/>
          <w:szCs w:val="23"/>
          <w:shd w:val="clear" w:color="auto" w:fill="FFFFFF"/>
        </w:rPr>
      </w:pPr>
    </w:p>
    <w:p w14:paraId="20B2240A" w14:textId="77777777" w:rsidR="00E411C3" w:rsidRDefault="00E411C3" w:rsidP="00736D4A">
      <w:pPr>
        <w:pStyle w:val="NoSpacing"/>
        <w:jc w:val="both"/>
        <w:rPr>
          <w:rFonts w:ascii="Times New Roman" w:hAnsi="Times New Roman" w:cs="Times New Roman"/>
          <w:sz w:val="23"/>
          <w:szCs w:val="23"/>
          <w:shd w:val="clear" w:color="auto" w:fill="FFFFFF"/>
        </w:rPr>
      </w:pPr>
    </w:p>
    <w:p w14:paraId="6D1D5A96" w14:textId="77777777" w:rsidR="00E411C3" w:rsidRDefault="00E411C3" w:rsidP="00736D4A">
      <w:pPr>
        <w:pStyle w:val="NoSpacing"/>
        <w:jc w:val="both"/>
        <w:rPr>
          <w:rFonts w:ascii="Times New Roman" w:hAnsi="Times New Roman" w:cs="Times New Roman"/>
          <w:sz w:val="23"/>
          <w:szCs w:val="23"/>
          <w:shd w:val="clear" w:color="auto" w:fill="FFFFFF"/>
        </w:rPr>
      </w:pPr>
    </w:p>
    <w:p w14:paraId="33F2AF1A" w14:textId="0B5C0C57" w:rsidR="0072345D" w:rsidRPr="00736D4A" w:rsidRDefault="0072345D" w:rsidP="00736D4A">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4. Legea nr.202/2002 privind egalitatea de şanse şi de tratament între femei şi bărbaţi, republicată, cu modificările şi completările ulterioare, Capitolul II – Egalitatea de şanse şi de tratament între femei şi bărbaţi în ceea ce priveşte participarea la luarea deciziei;</w:t>
      </w:r>
    </w:p>
    <w:p w14:paraId="003450CA" w14:textId="77777777" w:rsidR="0072345D" w:rsidRPr="00736D4A" w:rsidRDefault="0072345D" w:rsidP="00736D4A">
      <w:pPr>
        <w:pStyle w:val="NoSpacing"/>
        <w:jc w:val="both"/>
        <w:rPr>
          <w:rFonts w:ascii="Times New Roman" w:hAnsi="Times New Roman" w:cs="Times New Roman"/>
          <w:sz w:val="23"/>
          <w:szCs w:val="23"/>
          <w:shd w:val="clear" w:color="auto" w:fill="FFFFFF"/>
        </w:rPr>
      </w:pPr>
    </w:p>
    <w:p w14:paraId="279BDF89" w14:textId="19AAAC62" w:rsidR="0072345D" w:rsidRPr="00736D4A" w:rsidRDefault="00736D4A" w:rsidP="00736D4A">
      <w:pPr>
        <w:pStyle w:val="NoSpacing"/>
        <w:jc w:val="both"/>
        <w:rPr>
          <w:rFonts w:ascii="Times New Roman" w:hAnsi="Times New Roman" w:cs="Times New Roman"/>
          <w:sz w:val="23"/>
          <w:szCs w:val="23"/>
        </w:rPr>
      </w:pPr>
      <w:r w:rsidRPr="00736D4A">
        <w:rPr>
          <w:rFonts w:ascii="Times New Roman" w:hAnsi="Times New Roman" w:cs="Times New Roman"/>
          <w:sz w:val="23"/>
          <w:szCs w:val="23"/>
        </w:rPr>
        <w:t>5</w:t>
      </w:r>
      <w:r w:rsidR="0072345D" w:rsidRPr="00736D4A">
        <w:rPr>
          <w:rFonts w:ascii="Times New Roman" w:hAnsi="Times New Roman" w:cs="Times New Roman"/>
          <w:sz w:val="23"/>
          <w:szCs w:val="23"/>
        </w:rPr>
        <w:t>.</w:t>
      </w:r>
      <w:r w:rsidR="0072345D" w:rsidRPr="00736D4A">
        <w:rPr>
          <w:rFonts w:ascii="Times New Roman" w:hAnsi="Times New Roman" w:cs="Times New Roman"/>
          <w:i/>
          <w:sz w:val="23"/>
          <w:szCs w:val="23"/>
        </w:rPr>
        <w:t>Regulamentul UE nr. 528 din 2012</w:t>
      </w:r>
      <w:r w:rsidR="0072345D" w:rsidRPr="00736D4A">
        <w:rPr>
          <w:rFonts w:ascii="Times New Roman" w:hAnsi="Times New Roman" w:cs="Times New Roman"/>
          <w:sz w:val="23"/>
          <w:szCs w:val="23"/>
        </w:rPr>
        <w:t xml:space="preserve"> privind punerea la dispoziție pe piață și utilizarea produselor biocide</w:t>
      </w:r>
    </w:p>
    <w:p w14:paraId="21DB4E5B"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Aprobarea substanţelor active</w:t>
      </w:r>
    </w:p>
    <w:p w14:paraId="7559CCC0" w14:textId="77777777" w:rsidR="0072345D" w:rsidRPr="00736D4A" w:rsidRDefault="0072345D" w:rsidP="00736D4A">
      <w:pPr>
        <w:pStyle w:val="NoSpacing"/>
        <w:jc w:val="both"/>
        <w:rPr>
          <w:rFonts w:ascii="Times New Roman" w:hAnsi="Times New Roman" w:cs="Times New Roman"/>
          <w:sz w:val="23"/>
          <w:szCs w:val="23"/>
          <w:shd w:val="clear" w:color="auto" w:fill="FFFFFF"/>
        </w:rPr>
      </w:pPr>
      <w:r w:rsidRPr="00736D4A">
        <w:rPr>
          <w:rFonts w:ascii="Times New Roman" w:hAnsi="Times New Roman" w:cs="Times New Roman"/>
          <w:sz w:val="23"/>
          <w:szCs w:val="23"/>
          <w:shd w:val="clear" w:color="auto" w:fill="FFFFFF"/>
        </w:rPr>
        <w:t>Condiţii de aprobare</w:t>
      </w:r>
    </w:p>
    <w:p w14:paraId="1110DDD6" w14:textId="77777777" w:rsidR="0072345D" w:rsidRPr="00736D4A" w:rsidRDefault="0072345D" w:rsidP="00736D4A">
      <w:pPr>
        <w:pStyle w:val="NoSpacing"/>
        <w:jc w:val="both"/>
        <w:rPr>
          <w:rFonts w:ascii="Times New Roman" w:hAnsi="Times New Roman" w:cs="Times New Roman"/>
          <w:sz w:val="23"/>
          <w:szCs w:val="23"/>
        </w:rPr>
      </w:pPr>
      <w:r w:rsidRPr="00736D4A">
        <w:rPr>
          <w:rFonts w:ascii="Times New Roman" w:hAnsi="Times New Roman" w:cs="Times New Roman"/>
          <w:sz w:val="23"/>
          <w:szCs w:val="23"/>
          <w:shd w:val="clear" w:color="auto" w:fill="FFFFFF"/>
        </w:rPr>
        <w:t>Criterii de excludere</w:t>
      </w:r>
    </w:p>
    <w:p w14:paraId="4F1B066D"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Principii generale privind autorizarea produselor biocide</w:t>
      </w:r>
    </w:p>
    <w:p w14:paraId="5AD25977" w14:textId="77777777" w:rsidR="0072345D" w:rsidRPr="00736D4A" w:rsidRDefault="0072345D" w:rsidP="00736D4A">
      <w:pPr>
        <w:pStyle w:val="NoSpacing"/>
        <w:jc w:val="both"/>
        <w:rPr>
          <w:rFonts w:ascii="Times New Roman" w:hAnsi="Times New Roman" w:cs="Times New Roman"/>
          <w:bCs/>
          <w:color w:val="000000"/>
          <w:sz w:val="23"/>
          <w:szCs w:val="23"/>
          <w:shd w:val="clear" w:color="auto" w:fill="FFFFFF"/>
        </w:rPr>
      </w:pPr>
      <w:r w:rsidRPr="00736D4A">
        <w:rPr>
          <w:rFonts w:ascii="Times New Roman" w:hAnsi="Times New Roman" w:cs="Times New Roman"/>
          <w:bCs/>
          <w:color w:val="000000"/>
          <w:sz w:val="23"/>
          <w:szCs w:val="23"/>
          <w:shd w:val="clear" w:color="auto" w:fill="FFFFFF"/>
        </w:rPr>
        <w:t>Punerea la dispoziţie pe piaţă şi utilizarea produselor biocide</w:t>
      </w:r>
    </w:p>
    <w:p w14:paraId="52BF0A36" w14:textId="77777777" w:rsidR="0072345D" w:rsidRPr="00736D4A" w:rsidRDefault="0072345D" w:rsidP="00736D4A">
      <w:pPr>
        <w:pStyle w:val="NoSpacing"/>
        <w:jc w:val="both"/>
        <w:rPr>
          <w:rFonts w:ascii="Times New Roman" w:hAnsi="Times New Roman" w:cs="Times New Roman"/>
          <w:sz w:val="23"/>
          <w:szCs w:val="23"/>
        </w:rPr>
      </w:pPr>
      <w:r w:rsidRPr="00736D4A">
        <w:rPr>
          <w:rFonts w:ascii="Times New Roman" w:hAnsi="Times New Roman" w:cs="Times New Roman"/>
          <w:bCs/>
          <w:color w:val="000000"/>
          <w:sz w:val="23"/>
          <w:szCs w:val="23"/>
          <w:shd w:val="clear" w:color="auto" w:fill="FFFFFF"/>
        </w:rPr>
        <w:t>Condiţii de acordare a unei autorizaţii</w:t>
      </w:r>
    </w:p>
    <w:p w14:paraId="05F7AD9C" w14:textId="77777777" w:rsidR="0072345D" w:rsidRPr="00736D4A" w:rsidRDefault="0072345D" w:rsidP="00736D4A">
      <w:pPr>
        <w:pStyle w:val="NoSpacing"/>
        <w:jc w:val="both"/>
        <w:rPr>
          <w:rFonts w:ascii="Times New Roman" w:hAnsi="Times New Roman" w:cs="Times New Roman"/>
          <w:i/>
          <w:sz w:val="23"/>
          <w:szCs w:val="23"/>
        </w:rPr>
      </w:pPr>
      <w:r w:rsidRPr="00736D4A">
        <w:rPr>
          <w:rFonts w:ascii="Times New Roman" w:hAnsi="Times New Roman" w:cs="Times New Roman"/>
          <w:i/>
          <w:sz w:val="23"/>
          <w:szCs w:val="23"/>
        </w:rPr>
        <w:t>S</w:t>
      </w:r>
      <w:r w:rsidRPr="00736D4A">
        <w:rPr>
          <w:rFonts w:ascii="Times New Roman" w:hAnsi="Times New Roman" w:cs="Times New Roman"/>
          <w:bCs/>
          <w:i/>
          <w:color w:val="000000"/>
          <w:sz w:val="23"/>
          <w:szCs w:val="23"/>
          <w:shd w:val="clear" w:color="auto" w:fill="FFFFFF"/>
        </w:rPr>
        <w:t>chimbul de informaţii şi comunicarea</w:t>
      </w:r>
    </w:p>
    <w:p w14:paraId="09CBF40B" w14:textId="77777777" w:rsidR="0072345D" w:rsidRPr="00736D4A" w:rsidRDefault="0072345D" w:rsidP="00736D4A">
      <w:pPr>
        <w:pStyle w:val="NoSpacing"/>
        <w:jc w:val="both"/>
        <w:rPr>
          <w:rFonts w:ascii="Times New Roman" w:hAnsi="Times New Roman" w:cs="Times New Roman"/>
          <w:sz w:val="23"/>
          <w:szCs w:val="23"/>
        </w:rPr>
      </w:pPr>
      <w:r w:rsidRPr="00736D4A">
        <w:rPr>
          <w:rFonts w:ascii="Times New Roman" w:hAnsi="Times New Roman" w:cs="Times New Roman"/>
          <w:bCs/>
          <w:color w:val="000000"/>
          <w:sz w:val="23"/>
          <w:szCs w:val="23"/>
          <w:shd w:val="clear" w:color="auto" w:fill="FFFFFF"/>
        </w:rPr>
        <w:t>Informaţii privind produsele biocide</w:t>
      </w:r>
    </w:p>
    <w:p w14:paraId="705E1093" w14:textId="77777777" w:rsidR="0072345D" w:rsidRPr="00736D4A" w:rsidRDefault="0072345D" w:rsidP="00736D4A">
      <w:pPr>
        <w:pStyle w:val="NoSpacing"/>
        <w:jc w:val="both"/>
        <w:rPr>
          <w:rFonts w:ascii="Times New Roman" w:eastAsia="Times New Roman" w:hAnsi="Times New Roman" w:cs="Times New Roman"/>
          <w:color w:val="000000"/>
          <w:sz w:val="23"/>
          <w:szCs w:val="23"/>
          <w:lang w:eastAsia="ro-RO"/>
        </w:rPr>
      </w:pPr>
      <w:r w:rsidRPr="00736D4A">
        <w:rPr>
          <w:rFonts w:ascii="Times New Roman" w:eastAsia="Times New Roman" w:hAnsi="Times New Roman" w:cs="Times New Roman"/>
          <w:bCs/>
          <w:color w:val="000000"/>
          <w:sz w:val="23"/>
          <w:szCs w:val="23"/>
          <w:lang w:eastAsia="ro-RO"/>
        </w:rPr>
        <w:t>Clasificarea, ambalarea şi etichetarea produselor biocide</w:t>
      </w:r>
    </w:p>
    <w:p w14:paraId="63AEDBA6" w14:textId="77777777" w:rsidR="0072345D" w:rsidRPr="00736D4A" w:rsidRDefault="0072345D" w:rsidP="00736D4A">
      <w:pPr>
        <w:pStyle w:val="NoSpacing"/>
        <w:jc w:val="both"/>
        <w:rPr>
          <w:rFonts w:ascii="Times New Roman" w:hAnsi="Times New Roman" w:cs="Times New Roman"/>
          <w:sz w:val="23"/>
          <w:szCs w:val="23"/>
        </w:rPr>
      </w:pPr>
      <w:bookmarkStart w:id="0" w:name="do|caXV|si2|ar69|al1"/>
      <w:bookmarkEnd w:id="0"/>
    </w:p>
    <w:p w14:paraId="462D6012" w14:textId="02B17CEC" w:rsidR="0072345D" w:rsidRPr="00736D4A" w:rsidRDefault="00736D4A" w:rsidP="00736D4A">
      <w:pPr>
        <w:pStyle w:val="NoSpacing"/>
        <w:jc w:val="both"/>
        <w:rPr>
          <w:rFonts w:ascii="Times New Roman" w:hAnsi="Times New Roman" w:cs="Times New Roman"/>
          <w:sz w:val="23"/>
          <w:szCs w:val="23"/>
        </w:rPr>
      </w:pPr>
      <w:r w:rsidRPr="00736D4A">
        <w:rPr>
          <w:rFonts w:ascii="Times New Roman" w:hAnsi="Times New Roman" w:cs="Times New Roman"/>
          <w:sz w:val="23"/>
          <w:szCs w:val="23"/>
        </w:rPr>
        <w:t>6</w:t>
      </w:r>
      <w:r w:rsidR="0072345D" w:rsidRPr="00736D4A">
        <w:rPr>
          <w:rFonts w:ascii="Times New Roman" w:hAnsi="Times New Roman" w:cs="Times New Roman"/>
          <w:sz w:val="23"/>
          <w:szCs w:val="23"/>
        </w:rPr>
        <w:t>.</w:t>
      </w:r>
      <w:r w:rsidR="0072345D" w:rsidRPr="00736D4A">
        <w:rPr>
          <w:rFonts w:ascii="Times New Roman" w:hAnsi="Times New Roman" w:cs="Times New Roman"/>
          <w:i/>
          <w:sz w:val="23"/>
          <w:szCs w:val="23"/>
        </w:rPr>
        <w:t>Legea nr. 458 din 2002</w:t>
      </w:r>
      <w:r w:rsidR="0072345D" w:rsidRPr="00736D4A">
        <w:rPr>
          <w:rFonts w:ascii="Times New Roman" w:hAnsi="Times New Roman" w:cs="Times New Roman"/>
          <w:sz w:val="23"/>
          <w:szCs w:val="23"/>
        </w:rPr>
        <w:t xml:space="preserve"> privind calitatea apei potabile</w:t>
      </w:r>
    </w:p>
    <w:p w14:paraId="55CB7A8A"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Condiţii de calitate</w:t>
      </w:r>
    </w:p>
    <w:p w14:paraId="7A28DE77"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Monitorizarea calitatii apei</w:t>
      </w:r>
    </w:p>
    <w:p w14:paraId="0CEB6F5F" w14:textId="77777777" w:rsidR="0072345D" w:rsidRPr="00736D4A" w:rsidRDefault="0072345D" w:rsidP="00736D4A">
      <w:pPr>
        <w:pStyle w:val="NoSpacing"/>
        <w:jc w:val="both"/>
        <w:rPr>
          <w:rFonts w:ascii="Times New Roman" w:hAnsi="Times New Roman" w:cs="Times New Roman"/>
          <w:bCs/>
          <w:color w:val="000000"/>
          <w:sz w:val="23"/>
          <w:szCs w:val="23"/>
          <w:shd w:val="clear" w:color="auto" w:fill="FFFFFF"/>
        </w:rPr>
      </w:pPr>
      <w:r w:rsidRPr="00736D4A">
        <w:rPr>
          <w:rFonts w:ascii="Times New Roman" w:hAnsi="Times New Roman" w:cs="Times New Roman"/>
          <w:bCs/>
          <w:color w:val="000000"/>
          <w:sz w:val="23"/>
          <w:szCs w:val="23"/>
          <w:shd w:val="clear" w:color="auto" w:fill="FFFFFF"/>
        </w:rPr>
        <w:t>Obiective generale si programe de monitorizare</w:t>
      </w:r>
    </w:p>
    <w:p w14:paraId="3F1C57F8" w14:textId="77777777" w:rsidR="0072345D" w:rsidRPr="00736D4A" w:rsidRDefault="0072345D" w:rsidP="00736D4A">
      <w:pPr>
        <w:pStyle w:val="NoSpacing"/>
        <w:jc w:val="both"/>
        <w:rPr>
          <w:rFonts w:ascii="Times New Roman" w:hAnsi="Times New Roman" w:cs="Times New Roman"/>
          <w:bCs/>
          <w:color w:val="000000"/>
          <w:sz w:val="23"/>
          <w:szCs w:val="23"/>
          <w:shd w:val="clear" w:color="auto" w:fill="FFFFFF"/>
        </w:rPr>
      </w:pPr>
      <w:r w:rsidRPr="00736D4A">
        <w:rPr>
          <w:rFonts w:ascii="Times New Roman" w:hAnsi="Times New Roman" w:cs="Times New Roman"/>
          <w:bCs/>
          <w:color w:val="000000"/>
          <w:sz w:val="23"/>
          <w:szCs w:val="23"/>
          <w:shd w:val="clear" w:color="auto" w:fill="FFFFFF"/>
        </w:rPr>
        <w:t>Parametrii si frecventa</w:t>
      </w:r>
    </w:p>
    <w:p w14:paraId="3D67915F" w14:textId="77777777" w:rsidR="0072345D" w:rsidRPr="00736D4A" w:rsidRDefault="0072345D" w:rsidP="00736D4A">
      <w:pPr>
        <w:pStyle w:val="NoSpacing"/>
        <w:jc w:val="both"/>
        <w:rPr>
          <w:rFonts w:ascii="Times New Roman" w:hAnsi="Times New Roman" w:cs="Times New Roman"/>
          <w:sz w:val="23"/>
          <w:szCs w:val="23"/>
        </w:rPr>
      </w:pPr>
    </w:p>
    <w:p w14:paraId="4940BFE7" w14:textId="4733FB16" w:rsidR="0072345D" w:rsidRPr="00736D4A" w:rsidRDefault="00736D4A" w:rsidP="00736D4A">
      <w:pPr>
        <w:pStyle w:val="NoSpacing"/>
        <w:jc w:val="both"/>
        <w:rPr>
          <w:rFonts w:ascii="Times New Roman" w:hAnsi="Times New Roman" w:cs="Times New Roman"/>
          <w:sz w:val="23"/>
          <w:szCs w:val="23"/>
        </w:rPr>
      </w:pPr>
      <w:r w:rsidRPr="00736D4A">
        <w:rPr>
          <w:rFonts w:ascii="Times New Roman" w:hAnsi="Times New Roman" w:cs="Times New Roman"/>
          <w:sz w:val="23"/>
          <w:szCs w:val="23"/>
        </w:rPr>
        <w:t>7</w:t>
      </w:r>
      <w:r w:rsidR="0072345D" w:rsidRPr="00736D4A">
        <w:rPr>
          <w:rFonts w:ascii="Times New Roman" w:hAnsi="Times New Roman" w:cs="Times New Roman"/>
          <w:sz w:val="23"/>
          <w:szCs w:val="23"/>
        </w:rPr>
        <w:t>.</w:t>
      </w:r>
      <w:r w:rsidR="0072345D" w:rsidRPr="00736D4A">
        <w:rPr>
          <w:rFonts w:ascii="Times New Roman" w:hAnsi="Times New Roman" w:cs="Times New Roman"/>
          <w:i/>
          <w:sz w:val="23"/>
          <w:szCs w:val="23"/>
        </w:rPr>
        <w:t>Hotarârea Guvernului nr. 974 din 2004</w:t>
      </w:r>
      <w:r w:rsidR="0072345D" w:rsidRPr="00736D4A">
        <w:rPr>
          <w:rFonts w:ascii="Times New Roman" w:hAnsi="Times New Roman" w:cs="Times New Roman"/>
          <w:sz w:val="23"/>
          <w:szCs w:val="23"/>
        </w:rPr>
        <w:t xml:space="preserve"> </w:t>
      </w:r>
      <w:r w:rsidR="0072345D" w:rsidRPr="00736D4A">
        <w:rPr>
          <w:rFonts w:ascii="Times New Roman" w:hAnsi="Times New Roman" w:cs="Times New Roman"/>
          <w:color w:val="000000"/>
          <w:sz w:val="23"/>
          <w:szCs w:val="23"/>
          <w:shd w:val="clear" w:color="auto" w:fill="FFFFFF"/>
        </w:rPr>
        <w:t>pentru aprobarea Normelor de supraveghere, inspecţie sanitară şi monitorizare a calităţii apei potabile şi a Procedurii de autorizare sanitară a producţiei şi distribuţiei apei potabile</w:t>
      </w:r>
    </w:p>
    <w:p w14:paraId="540EEB51" w14:textId="77777777" w:rsidR="0072345D" w:rsidRPr="00736D4A" w:rsidRDefault="0072345D" w:rsidP="00736D4A">
      <w:pPr>
        <w:pStyle w:val="NoSpacing"/>
        <w:jc w:val="both"/>
        <w:rPr>
          <w:rFonts w:ascii="Times New Roman" w:hAnsi="Times New Roman" w:cs="Times New Roman"/>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Modificarea calităţii apei potabile în reţeaua de distribuţie</w:t>
      </w:r>
    </w:p>
    <w:p w14:paraId="5B665991" w14:textId="77777777" w:rsidR="0072345D" w:rsidRPr="00736D4A" w:rsidRDefault="0072345D" w:rsidP="00736D4A">
      <w:pPr>
        <w:pStyle w:val="NoSpacing"/>
        <w:jc w:val="both"/>
        <w:rPr>
          <w:rFonts w:ascii="Times New Roman" w:hAnsi="Times New Roman" w:cs="Times New Roman"/>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Prelevarea şi analiza probelor de apă</w:t>
      </w:r>
    </w:p>
    <w:p w14:paraId="0086F309" w14:textId="77777777" w:rsidR="0072345D" w:rsidRPr="00736D4A" w:rsidRDefault="0072345D" w:rsidP="00736D4A">
      <w:pPr>
        <w:pStyle w:val="NoSpacing"/>
        <w:jc w:val="both"/>
        <w:rPr>
          <w:rFonts w:ascii="Times New Roman" w:hAnsi="Times New Roman" w:cs="Times New Roman"/>
          <w:color w:val="000000"/>
          <w:sz w:val="23"/>
          <w:szCs w:val="23"/>
          <w:shd w:val="clear" w:color="auto" w:fill="FFFFFF"/>
        </w:rPr>
      </w:pPr>
    </w:p>
    <w:p w14:paraId="54264E33" w14:textId="620C0808" w:rsidR="0072345D" w:rsidRPr="00736D4A" w:rsidRDefault="00736D4A" w:rsidP="00736D4A">
      <w:pPr>
        <w:pStyle w:val="NoSpacing"/>
        <w:jc w:val="both"/>
        <w:rPr>
          <w:rFonts w:ascii="Times New Roman" w:hAnsi="Times New Roman" w:cs="Times New Roman"/>
          <w:b/>
          <w:sz w:val="23"/>
          <w:szCs w:val="23"/>
          <w:lang w:eastAsia="ro-RO"/>
        </w:rPr>
      </w:pPr>
      <w:r w:rsidRPr="00736D4A">
        <w:rPr>
          <w:rFonts w:ascii="Times New Roman" w:hAnsi="Times New Roman" w:cs="Times New Roman"/>
          <w:color w:val="000000"/>
          <w:sz w:val="23"/>
          <w:szCs w:val="23"/>
          <w:shd w:val="clear" w:color="auto" w:fill="FFFFFF"/>
        </w:rPr>
        <w:t>8</w:t>
      </w:r>
      <w:r w:rsidR="0072345D" w:rsidRPr="00736D4A">
        <w:rPr>
          <w:rFonts w:ascii="Times New Roman" w:hAnsi="Times New Roman" w:cs="Times New Roman"/>
          <w:color w:val="000000"/>
          <w:sz w:val="23"/>
          <w:szCs w:val="23"/>
          <w:shd w:val="clear" w:color="auto" w:fill="FFFFFF"/>
        </w:rPr>
        <w:t>.</w:t>
      </w:r>
      <w:r w:rsidR="0072345D" w:rsidRPr="00736D4A">
        <w:rPr>
          <w:rFonts w:ascii="Times New Roman" w:hAnsi="Times New Roman" w:cs="Times New Roman"/>
          <w:i/>
          <w:color w:val="000000"/>
          <w:sz w:val="23"/>
          <w:szCs w:val="23"/>
          <w:shd w:val="clear" w:color="auto" w:fill="FFFFFF"/>
        </w:rPr>
        <w:t xml:space="preserve">Hotărârea Guvernului nr. </w:t>
      </w:r>
      <w:r w:rsidR="0072345D" w:rsidRPr="00736D4A">
        <w:rPr>
          <w:rFonts w:ascii="Times New Roman" w:hAnsi="Times New Roman" w:cs="Times New Roman"/>
          <w:i/>
          <w:sz w:val="23"/>
          <w:szCs w:val="23"/>
          <w:lang w:eastAsia="ro-RO"/>
        </w:rPr>
        <w:t>741 din 12 octombrie 2016</w:t>
      </w:r>
      <w:r w:rsidR="0072345D" w:rsidRPr="00736D4A">
        <w:rPr>
          <w:rFonts w:ascii="Times New Roman" w:hAnsi="Times New Roman" w:cs="Times New Roman"/>
          <w:sz w:val="23"/>
          <w:szCs w:val="23"/>
          <w:lang w:eastAsia="ro-RO"/>
        </w:rPr>
        <w:t xml:space="preserve"> pentru aprobarea Normelor tehnice şi sanitare privind serviciile funerare, înhumarea, incinerarea, transportul, deshumarea şi reînhumarea cadavrelor umane, cimitirele, crematoriile umane, precum şi criteriile profesionale pe care trebuie să le îndeplinească prestatorii de servicii funerare şi nivelul fondului de garantare</w:t>
      </w:r>
    </w:p>
    <w:p w14:paraId="5C92E1A1"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Norme tehnice şi sanitare ale serviciilor funerare</w:t>
      </w:r>
    </w:p>
    <w:p w14:paraId="09E6C066"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Norme privind cimitirele, înhumarea, exhumarea/deshumarea şi reînhumarea</w:t>
      </w:r>
    </w:p>
    <w:p w14:paraId="746FB389" w14:textId="77777777" w:rsidR="0072345D" w:rsidRPr="00736D4A" w:rsidRDefault="0072345D" w:rsidP="00736D4A">
      <w:pPr>
        <w:pStyle w:val="NoSpacing"/>
        <w:jc w:val="both"/>
        <w:rPr>
          <w:rFonts w:ascii="Times New Roman" w:hAnsi="Times New Roman" w:cs="Times New Roman"/>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Norme privind metodele şi tehnicile de îmbălsămare şi tanatopraxie</w:t>
      </w:r>
    </w:p>
    <w:p w14:paraId="7C478E98" w14:textId="77777777" w:rsidR="0072345D" w:rsidRPr="00736D4A" w:rsidRDefault="0072345D" w:rsidP="00736D4A">
      <w:pPr>
        <w:pStyle w:val="NoSpacing"/>
        <w:jc w:val="both"/>
        <w:rPr>
          <w:rFonts w:ascii="Times New Roman" w:hAnsi="Times New Roman" w:cs="Times New Roman"/>
          <w:color w:val="000000"/>
          <w:sz w:val="23"/>
          <w:szCs w:val="23"/>
          <w:shd w:val="clear" w:color="auto" w:fill="FFFFFF"/>
        </w:rPr>
      </w:pPr>
    </w:p>
    <w:p w14:paraId="603658EC" w14:textId="5EEF60CF" w:rsidR="0072345D" w:rsidRPr="00736D4A" w:rsidRDefault="00736D4A" w:rsidP="00736D4A">
      <w:pPr>
        <w:pStyle w:val="NoSpacing"/>
        <w:jc w:val="both"/>
        <w:rPr>
          <w:rFonts w:ascii="Times New Roman" w:hAnsi="Times New Roman" w:cs="Times New Roman"/>
          <w:color w:val="000000"/>
          <w:sz w:val="23"/>
          <w:szCs w:val="23"/>
          <w:shd w:val="clear" w:color="auto" w:fill="FFFFFF"/>
        </w:rPr>
      </w:pPr>
      <w:r w:rsidRPr="00736D4A">
        <w:rPr>
          <w:rFonts w:ascii="Times New Roman" w:hAnsi="Times New Roman" w:cs="Times New Roman"/>
          <w:color w:val="000000"/>
          <w:sz w:val="23"/>
          <w:szCs w:val="23"/>
          <w:shd w:val="clear" w:color="auto" w:fill="FFFFFF"/>
        </w:rPr>
        <w:t>9</w:t>
      </w:r>
      <w:r w:rsidR="0072345D" w:rsidRPr="00736D4A">
        <w:rPr>
          <w:rFonts w:ascii="Times New Roman" w:hAnsi="Times New Roman" w:cs="Times New Roman"/>
          <w:color w:val="000000"/>
          <w:sz w:val="23"/>
          <w:szCs w:val="23"/>
          <w:shd w:val="clear" w:color="auto" w:fill="FFFFFF"/>
        </w:rPr>
        <w:t>.</w:t>
      </w:r>
      <w:r w:rsidR="0072345D" w:rsidRPr="00736D4A">
        <w:rPr>
          <w:rFonts w:ascii="Times New Roman" w:hAnsi="Times New Roman" w:cs="Times New Roman"/>
          <w:i/>
          <w:color w:val="000000"/>
          <w:sz w:val="23"/>
          <w:szCs w:val="23"/>
          <w:shd w:val="clear" w:color="auto" w:fill="FFFFFF"/>
        </w:rPr>
        <w:t>Ordonanța Guvernului nr. 2 din 2001</w:t>
      </w:r>
      <w:r w:rsidR="0072345D" w:rsidRPr="00736D4A">
        <w:rPr>
          <w:rFonts w:ascii="Times New Roman" w:hAnsi="Times New Roman" w:cs="Times New Roman"/>
          <w:color w:val="000000"/>
          <w:sz w:val="23"/>
          <w:szCs w:val="23"/>
          <w:shd w:val="clear" w:color="auto" w:fill="FFFFFF"/>
        </w:rPr>
        <w:t xml:space="preserve"> privind regimul juridic al contraventiilor</w:t>
      </w:r>
    </w:p>
    <w:p w14:paraId="1FFE51BE"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Constatarea contravenţiei</w:t>
      </w:r>
    </w:p>
    <w:p w14:paraId="7A92B119"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Aplicarea sancţiunilor contravenţionale</w:t>
      </w:r>
    </w:p>
    <w:p w14:paraId="68A10C6F" w14:textId="77777777" w:rsidR="0072345D"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Executarea sancţiunilor contravenţionale</w:t>
      </w:r>
    </w:p>
    <w:p w14:paraId="3C042A67" w14:textId="77777777" w:rsidR="00436800" w:rsidRDefault="00436800" w:rsidP="00736D4A">
      <w:pPr>
        <w:pStyle w:val="NoSpacing"/>
        <w:jc w:val="both"/>
        <w:rPr>
          <w:rFonts w:ascii="Times New Roman" w:hAnsi="Times New Roman" w:cs="Times New Roman"/>
          <w:bCs/>
          <w:i/>
          <w:color w:val="000000"/>
          <w:sz w:val="23"/>
          <w:szCs w:val="23"/>
          <w:shd w:val="clear" w:color="auto" w:fill="FFFFFF"/>
        </w:rPr>
      </w:pPr>
    </w:p>
    <w:p w14:paraId="565FCAD7" w14:textId="644EE440" w:rsidR="0072345D" w:rsidRPr="00736D4A" w:rsidRDefault="00736D4A" w:rsidP="00736D4A">
      <w:pPr>
        <w:pStyle w:val="NoSpacing"/>
        <w:jc w:val="both"/>
        <w:rPr>
          <w:rFonts w:ascii="Times New Roman" w:hAnsi="Times New Roman" w:cs="Times New Roman"/>
          <w:sz w:val="23"/>
          <w:szCs w:val="23"/>
        </w:rPr>
      </w:pPr>
      <w:r w:rsidRPr="00736D4A">
        <w:rPr>
          <w:rFonts w:ascii="Times New Roman" w:hAnsi="Times New Roman" w:cs="Times New Roman"/>
          <w:color w:val="000000"/>
          <w:sz w:val="23"/>
          <w:szCs w:val="23"/>
          <w:shd w:val="clear" w:color="auto" w:fill="FFFFFF"/>
        </w:rPr>
        <w:t>10</w:t>
      </w:r>
      <w:r w:rsidR="0072345D" w:rsidRPr="00736D4A">
        <w:rPr>
          <w:rFonts w:ascii="Times New Roman" w:hAnsi="Times New Roman" w:cs="Times New Roman"/>
          <w:color w:val="000000"/>
          <w:sz w:val="23"/>
          <w:szCs w:val="23"/>
          <w:shd w:val="clear" w:color="auto" w:fill="FFFFFF"/>
        </w:rPr>
        <w:t>.</w:t>
      </w:r>
      <w:r w:rsidR="0072345D" w:rsidRPr="00736D4A">
        <w:rPr>
          <w:rFonts w:ascii="Times New Roman" w:hAnsi="Times New Roman" w:cs="Times New Roman"/>
          <w:i/>
          <w:color w:val="000000"/>
          <w:sz w:val="23"/>
          <w:szCs w:val="23"/>
          <w:shd w:val="clear" w:color="auto" w:fill="FFFFFF"/>
        </w:rPr>
        <w:t>Ordinul ministrului sănătății nr. 119 din 2014</w:t>
      </w:r>
      <w:r w:rsidR="0072345D" w:rsidRPr="00736D4A">
        <w:rPr>
          <w:rFonts w:ascii="Times New Roman" w:hAnsi="Times New Roman" w:cs="Times New Roman"/>
          <w:color w:val="000000"/>
          <w:sz w:val="23"/>
          <w:szCs w:val="23"/>
          <w:shd w:val="clear" w:color="auto" w:fill="FFFFFF"/>
        </w:rPr>
        <w:t xml:space="preserve"> </w:t>
      </w:r>
      <w:r w:rsidR="0072345D" w:rsidRPr="00736D4A">
        <w:rPr>
          <w:rFonts w:ascii="Times New Roman" w:hAnsi="Times New Roman" w:cs="Times New Roman"/>
          <w:sz w:val="23"/>
          <w:szCs w:val="23"/>
          <w:shd w:val="clear" w:color="auto" w:fill="FFFFFF"/>
        </w:rPr>
        <w:t>pentru aprobarea Normelor de igienă și sănătate publică privind mediul de viață al populației</w:t>
      </w:r>
    </w:p>
    <w:p w14:paraId="33F58B53"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Norme de igienă pentru fântâni publice şi individuale folosite la aprovizionarea cu apă de băut</w:t>
      </w:r>
    </w:p>
    <w:p w14:paraId="6DEEB43C" w14:textId="77777777" w:rsidR="0072345D" w:rsidRPr="00736D4A" w:rsidRDefault="0072345D" w:rsidP="00736D4A">
      <w:pPr>
        <w:pStyle w:val="NoSpacing"/>
        <w:jc w:val="both"/>
        <w:rPr>
          <w:rFonts w:ascii="Times New Roman" w:hAnsi="Times New Roman" w:cs="Times New Roman"/>
          <w:bCs/>
          <w:i/>
          <w:color w:val="000000"/>
          <w:sz w:val="23"/>
          <w:szCs w:val="23"/>
          <w:shd w:val="clear" w:color="auto" w:fill="FFFFFF"/>
        </w:rPr>
      </w:pPr>
      <w:r w:rsidRPr="00736D4A">
        <w:rPr>
          <w:rFonts w:ascii="Times New Roman" w:hAnsi="Times New Roman" w:cs="Times New Roman"/>
          <w:bCs/>
          <w:i/>
          <w:color w:val="000000"/>
          <w:sz w:val="23"/>
          <w:szCs w:val="23"/>
          <w:shd w:val="clear" w:color="auto" w:fill="FFFFFF"/>
        </w:rPr>
        <w:t>Norme de igienă pentru unităţile de folosinţă publică</w:t>
      </w:r>
    </w:p>
    <w:p w14:paraId="79854DC4" w14:textId="77777777" w:rsidR="0072345D" w:rsidRPr="00736D4A" w:rsidRDefault="0072345D" w:rsidP="00736D4A">
      <w:pPr>
        <w:rPr>
          <w:i/>
          <w:sz w:val="23"/>
          <w:szCs w:val="23"/>
        </w:rPr>
      </w:pPr>
      <w:proofErr w:type="spellStart"/>
      <w:r w:rsidRPr="00736D4A">
        <w:rPr>
          <w:i/>
          <w:sz w:val="23"/>
          <w:szCs w:val="23"/>
        </w:rPr>
        <w:t>Norme</w:t>
      </w:r>
      <w:proofErr w:type="spellEnd"/>
      <w:r w:rsidRPr="00736D4A">
        <w:rPr>
          <w:i/>
          <w:sz w:val="23"/>
          <w:szCs w:val="23"/>
        </w:rPr>
        <w:t xml:space="preserve"> </w:t>
      </w:r>
      <w:proofErr w:type="spellStart"/>
      <w:r w:rsidRPr="00736D4A">
        <w:rPr>
          <w:i/>
          <w:sz w:val="23"/>
          <w:szCs w:val="23"/>
        </w:rPr>
        <w:t>igienico-sanitare</w:t>
      </w:r>
      <w:proofErr w:type="spellEnd"/>
      <w:r w:rsidRPr="00736D4A">
        <w:rPr>
          <w:i/>
          <w:sz w:val="23"/>
          <w:szCs w:val="23"/>
        </w:rPr>
        <w:t xml:space="preserve"> </w:t>
      </w:r>
      <w:proofErr w:type="spellStart"/>
      <w:r w:rsidRPr="00736D4A">
        <w:rPr>
          <w:i/>
          <w:sz w:val="23"/>
          <w:szCs w:val="23"/>
        </w:rPr>
        <w:t>în</w:t>
      </w:r>
      <w:proofErr w:type="spellEnd"/>
      <w:r w:rsidRPr="00736D4A">
        <w:rPr>
          <w:i/>
          <w:sz w:val="23"/>
          <w:szCs w:val="23"/>
        </w:rPr>
        <w:t xml:space="preserve"> </w:t>
      </w:r>
      <w:proofErr w:type="spellStart"/>
      <w:r w:rsidRPr="00736D4A">
        <w:rPr>
          <w:i/>
          <w:sz w:val="23"/>
          <w:szCs w:val="23"/>
        </w:rPr>
        <w:t>domeniul</w:t>
      </w:r>
      <w:proofErr w:type="spellEnd"/>
      <w:r w:rsidRPr="00736D4A">
        <w:rPr>
          <w:i/>
          <w:sz w:val="23"/>
          <w:szCs w:val="23"/>
        </w:rPr>
        <w:t xml:space="preserve"> </w:t>
      </w:r>
      <w:proofErr w:type="spellStart"/>
      <w:r w:rsidRPr="00736D4A">
        <w:rPr>
          <w:i/>
          <w:sz w:val="23"/>
          <w:szCs w:val="23"/>
        </w:rPr>
        <w:t>funcţionării</w:t>
      </w:r>
      <w:proofErr w:type="spellEnd"/>
      <w:r w:rsidRPr="00736D4A">
        <w:rPr>
          <w:i/>
          <w:sz w:val="23"/>
          <w:szCs w:val="23"/>
        </w:rPr>
        <w:t xml:space="preserve"> </w:t>
      </w:r>
      <w:proofErr w:type="spellStart"/>
      <w:r w:rsidRPr="00736D4A">
        <w:rPr>
          <w:i/>
          <w:sz w:val="23"/>
          <w:szCs w:val="23"/>
        </w:rPr>
        <w:t>şi</w:t>
      </w:r>
      <w:proofErr w:type="spellEnd"/>
      <w:r w:rsidRPr="00736D4A">
        <w:rPr>
          <w:i/>
          <w:sz w:val="23"/>
          <w:szCs w:val="23"/>
        </w:rPr>
        <w:t xml:space="preserve"> </w:t>
      </w:r>
      <w:proofErr w:type="spellStart"/>
      <w:r w:rsidRPr="00736D4A">
        <w:rPr>
          <w:i/>
          <w:sz w:val="23"/>
          <w:szCs w:val="23"/>
        </w:rPr>
        <w:t>exploatării</w:t>
      </w:r>
      <w:proofErr w:type="spellEnd"/>
      <w:r w:rsidRPr="00736D4A">
        <w:rPr>
          <w:i/>
          <w:sz w:val="23"/>
          <w:szCs w:val="23"/>
        </w:rPr>
        <w:t xml:space="preserve"> </w:t>
      </w:r>
      <w:proofErr w:type="spellStart"/>
      <w:r w:rsidRPr="00736D4A">
        <w:rPr>
          <w:i/>
          <w:sz w:val="23"/>
          <w:szCs w:val="23"/>
        </w:rPr>
        <w:t>piscinelor</w:t>
      </w:r>
      <w:proofErr w:type="spellEnd"/>
      <w:r w:rsidRPr="00736D4A">
        <w:rPr>
          <w:i/>
          <w:sz w:val="23"/>
          <w:szCs w:val="23"/>
        </w:rPr>
        <w:t xml:space="preserve"> de </w:t>
      </w:r>
      <w:proofErr w:type="spellStart"/>
      <w:r w:rsidRPr="00736D4A">
        <w:rPr>
          <w:i/>
          <w:sz w:val="23"/>
          <w:szCs w:val="23"/>
        </w:rPr>
        <w:t>uz</w:t>
      </w:r>
      <w:proofErr w:type="spellEnd"/>
      <w:r w:rsidRPr="00736D4A">
        <w:rPr>
          <w:i/>
          <w:sz w:val="23"/>
          <w:szCs w:val="23"/>
        </w:rPr>
        <w:t xml:space="preserve"> public</w:t>
      </w:r>
    </w:p>
    <w:p w14:paraId="28499C6A" w14:textId="77777777" w:rsidR="00736D4A" w:rsidRPr="00736D4A" w:rsidRDefault="00736D4A" w:rsidP="00736D4A">
      <w:pPr>
        <w:rPr>
          <w:i/>
          <w:sz w:val="23"/>
          <w:szCs w:val="23"/>
        </w:rPr>
      </w:pPr>
    </w:p>
    <w:p w14:paraId="0A054EAB" w14:textId="650B6076" w:rsidR="0072345D" w:rsidRPr="00736D4A" w:rsidRDefault="00736D4A" w:rsidP="00736D4A">
      <w:pPr>
        <w:pStyle w:val="NoSpacing"/>
        <w:jc w:val="both"/>
        <w:rPr>
          <w:rFonts w:ascii="Times New Roman" w:hAnsi="Times New Roman" w:cs="Times New Roman"/>
          <w:sz w:val="23"/>
          <w:szCs w:val="23"/>
        </w:rPr>
      </w:pPr>
      <w:r w:rsidRPr="00736D4A">
        <w:rPr>
          <w:rFonts w:ascii="Times New Roman" w:hAnsi="Times New Roman" w:cs="Times New Roman"/>
          <w:sz w:val="23"/>
          <w:szCs w:val="23"/>
        </w:rPr>
        <w:t>11</w:t>
      </w:r>
      <w:r w:rsidR="0072345D" w:rsidRPr="00736D4A">
        <w:rPr>
          <w:rFonts w:ascii="Times New Roman" w:hAnsi="Times New Roman" w:cs="Times New Roman"/>
          <w:sz w:val="23"/>
          <w:szCs w:val="23"/>
        </w:rPr>
        <w:t>.</w:t>
      </w:r>
      <w:r w:rsidR="0072345D" w:rsidRPr="00736D4A">
        <w:rPr>
          <w:rFonts w:ascii="Times New Roman" w:hAnsi="Times New Roman" w:cs="Times New Roman"/>
          <w:i/>
          <w:sz w:val="23"/>
          <w:szCs w:val="23"/>
        </w:rPr>
        <w:t>Ordinul ministrului sănătății nr. 1226 din 2012</w:t>
      </w:r>
      <w:r w:rsidR="0072345D" w:rsidRPr="00736D4A">
        <w:rPr>
          <w:rFonts w:ascii="Times New Roman" w:hAnsi="Times New Roman" w:cs="Times New Roman"/>
          <w:sz w:val="23"/>
          <w:szCs w:val="23"/>
        </w:rPr>
        <w:t xml:space="preserve"> pentru aprobarea Normelor tehnice privind gestionarea deşeurilor rezultate din activităţi medicale şi a Metodologiei de culegere a datelor pentru baza naţională de date privind deşeurile rezultate din activităţi medicale</w:t>
      </w:r>
    </w:p>
    <w:p w14:paraId="08A7B058" w14:textId="77777777" w:rsidR="0072345D" w:rsidRPr="00436800" w:rsidRDefault="0072345D" w:rsidP="00736D4A">
      <w:pPr>
        <w:pStyle w:val="NoSpacing"/>
        <w:jc w:val="both"/>
        <w:rPr>
          <w:rFonts w:ascii="Times New Roman" w:hAnsi="Times New Roman" w:cs="Times New Roman"/>
          <w:i/>
          <w:sz w:val="23"/>
          <w:szCs w:val="23"/>
        </w:rPr>
      </w:pPr>
      <w:r w:rsidRPr="00436800">
        <w:rPr>
          <w:rFonts w:ascii="Times New Roman" w:hAnsi="Times New Roman" w:cs="Times New Roman"/>
          <w:i/>
          <w:sz w:val="23"/>
          <w:szCs w:val="23"/>
          <w:shd w:val="clear" w:color="auto" w:fill="FFFFFF"/>
        </w:rPr>
        <w:t>Clasificarea deşeurilor, inclusiv cele periculoase prevăzute în anexa nr. 2 la Hotărârea Guvernului nr. </w:t>
      </w:r>
      <w:hyperlink r:id="rId8" w:history="1">
        <w:r w:rsidRPr="00436800">
          <w:rPr>
            <w:rStyle w:val="Hyperlink"/>
            <w:rFonts w:ascii="Times New Roman" w:hAnsi="Times New Roman" w:cs="Times New Roman"/>
            <w:b/>
            <w:bCs/>
            <w:i/>
            <w:color w:val="auto"/>
            <w:sz w:val="23"/>
            <w:szCs w:val="23"/>
            <w:u w:val="none"/>
            <w:shd w:val="clear" w:color="auto" w:fill="FFFFFF"/>
          </w:rPr>
          <w:t>856/2002</w:t>
        </w:r>
      </w:hyperlink>
      <w:r w:rsidRPr="00436800">
        <w:rPr>
          <w:rFonts w:ascii="Times New Roman" w:hAnsi="Times New Roman" w:cs="Times New Roman"/>
          <w:i/>
          <w:sz w:val="23"/>
          <w:szCs w:val="23"/>
          <w:shd w:val="clear" w:color="auto" w:fill="FFFFFF"/>
        </w:rPr>
        <w:t>, cu completările ulterioare, întâlnite frecvent în activităţile medicale,</w:t>
      </w:r>
    </w:p>
    <w:p w14:paraId="2424D89E" w14:textId="77777777" w:rsidR="0072345D" w:rsidRPr="00736D4A" w:rsidRDefault="0072345D" w:rsidP="00736D4A">
      <w:pPr>
        <w:pStyle w:val="NoSpacing"/>
        <w:jc w:val="both"/>
        <w:rPr>
          <w:rFonts w:ascii="Times New Roman" w:hAnsi="Times New Roman" w:cs="Times New Roman"/>
          <w:i/>
          <w:sz w:val="23"/>
          <w:szCs w:val="23"/>
          <w:shd w:val="clear" w:color="auto" w:fill="FFFFFF"/>
        </w:rPr>
      </w:pPr>
      <w:r w:rsidRPr="00436800">
        <w:rPr>
          <w:rFonts w:ascii="Times New Roman" w:hAnsi="Times New Roman" w:cs="Times New Roman"/>
          <w:i/>
          <w:sz w:val="23"/>
          <w:szCs w:val="23"/>
          <w:shd w:val="clear" w:color="auto" w:fill="FFFFFF"/>
        </w:rPr>
        <w:t xml:space="preserve">Ambalarea deşeurilor </w:t>
      </w:r>
      <w:r w:rsidRPr="00736D4A">
        <w:rPr>
          <w:rFonts w:ascii="Times New Roman" w:hAnsi="Times New Roman" w:cs="Times New Roman"/>
          <w:i/>
          <w:sz w:val="23"/>
          <w:szCs w:val="23"/>
          <w:shd w:val="clear" w:color="auto" w:fill="FFFFFF"/>
        </w:rPr>
        <w:t>medicale</w:t>
      </w:r>
    </w:p>
    <w:p w14:paraId="4825BC56" w14:textId="60A321E8" w:rsidR="00075BF8" w:rsidRPr="00D92384" w:rsidRDefault="0072345D" w:rsidP="00E411C3">
      <w:pPr>
        <w:pStyle w:val="NoSpacing"/>
        <w:jc w:val="both"/>
        <w:rPr>
          <w:rFonts w:ascii="Trebuchet MS" w:hAnsi="Trebuchet MS" w:cs="Arial"/>
          <w:color w:val="FF0000"/>
        </w:rPr>
      </w:pPr>
      <w:r w:rsidRPr="00736D4A">
        <w:rPr>
          <w:rFonts w:ascii="Times New Roman" w:hAnsi="Times New Roman" w:cs="Times New Roman"/>
          <w:bCs/>
          <w:i/>
          <w:color w:val="000000"/>
          <w:sz w:val="23"/>
          <w:szCs w:val="23"/>
          <w:shd w:val="clear" w:color="auto" w:fill="FFFFFF"/>
        </w:rPr>
        <w:t>Stocarea temporară a deşeurilor rezultate din activităţile medicale</w:t>
      </w:r>
      <w:bookmarkStart w:id="1" w:name="_GoBack"/>
      <w:bookmarkEnd w:id="1"/>
      <w:r w:rsidR="00075BF8">
        <w:rPr>
          <w:color w:val="000000"/>
        </w:rPr>
        <w:t xml:space="preserve">                                                                                                                          </w:t>
      </w:r>
    </w:p>
    <w:p w14:paraId="30D887DE" w14:textId="77777777" w:rsidR="00075BF8" w:rsidRPr="00D92384" w:rsidRDefault="00075BF8" w:rsidP="00736D4A">
      <w:pPr>
        <w:tabs>
          <w:tab w:val="left" w:pos="3300"/>
        </w:tabs>
        <w:rPr>
          <w:rFonts w:ascii="Trebuchet MS" w:hAnsi="Trebuchet MS" w:cs="Arial"/>
          <w:color w:val="FF0000"/>
          <w:sz w:val="22"/>
          <w:szCs w:val="22"/>
        </w:rPr>
      </w:pPr>
    </w:p>
    <w:sectPr w:rsidR="00075BF8" w:rsidRPr="00D92384" w:rsidSect="00736D4A">
      <w:pgSz w:w="12240" w:h="15840"/>
      <w:pgMar w:top="170" w:right="907" w:bottom="187" w:left="11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2BFA0" w14:textId="77777777" w:rsidR="00AE5221" w:rsidRDefault="00AE5221" w:rsidP="001F4A75">
      <w:r>
        <w:separator/>
      </w:r>
    </w:p>
  </w:endnote>
  <w:endnote w:type="continuationSeparator" w:id="0">
    <w:p w14:paraId="45F1C657" w14:textId="77777777" w:rsidR="00AE5221" w:rsidRDefault="00AE5221" w:rsidP="001F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C83C7" w14:textId="77777777" w:rsidR="00AE5221" w:rsidRDefault="00AE5221" w:rsidP="001F4A75">
      <w:r>
        <w:separator/>
      </w:r>
    </w:p>
  </w:footnote>
  <w:footnote w:type="continuationSeparator" w:id="0">
    <w:p w14:paraId="116C72FD" w14:textId="77777777" w:rsidR="00AE5221" w:rsidRDefault="00AE5221" w:rsidP="001F4A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94F21"/>
    <w:multiLevelType w:val="hybridMultilevel"/>
    <w:tmpl w:val="EDC2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B74"/>
    <w:rsid w:val="00052A46"/>
    <w:rsid w:val="00075BF8"/>
    <w:rsid w:val="00176C08"/>
    <w:rsid w:val="001B4094"/>
    <w:rsid w:val="001F4A75"/>
    <w:rsid w:val="00295FAE"/>
    <w:rsid w:val="002E2A53"/>
    <w:rsid w:val="003304F6"/>
    <w:rsid w:val="00357B74"/>
    <w:rsid w:val="003901C3"/>
    <w:rsid w:val="003D28A0"/>
    <w:rsid w:val="0040704B"/>
    <w:rsid w:val="00436800"/>
    <w:rsid w:val="005A1049"/>
    <w:rsid w:val="005A6D7D"/>
    <w:rsid w:val="00605A0F"/>
    <w:rsid w:val="00697D0D"/>
    <w:rsid w:val="006E69B9"/>
    <w:rsid w:val="0072345D"/>
    <w:rsid w:val="00727140"/>
    <w:rsid w:val="00736D4A"/>
    <w:rsid w:val="007651E2"/>
    <w:rsid w:val="00767B23"/>
    <w:rsid w:val="00785CC5"/>
    <w:rsid w:val="007E2F4F"/>
    <w:rsid w:val="00804282"/>
    <w:rsid w:val="008406DF"/>
    <w:rsid w:val="00885F9C"/>
    <w:rsid w:val="008D480A"/>
    <w:rsid w:val="008D7EEA"/>
    <w:rsid w:val="009B3D1C"/>
    <w:rsid w:val="00A459A8"/>
    <w:rsid w:val="00A7098A"/>
    <w:rsid w:val="00AE5221"/>
    <w:rsid w:val="00BE6AE7"/>
    <w:rsid w:val="00BF4546"/>
    <w:rsid w:val="00C3220C"/>
    <w:rsid w:val="00C60DD7"/>
    <w:rsid w:val="00D041FF"/>
    <w:rsid w:val="00D92384"/>
    <w:rsid w:val="00DA1135"/>
    <w:rsid w:val="00E411C3"/>
    <w:rsid w:val="00E45F87"/>
    <w:rsid w:val="00E64E7A"/>
    <w:rsid w:val="00EE541D"/>
    <w:rsid w:val="00F4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74"/>
    <w:pPr>
      <w:ind w:left="720"/>
      <w:contextualSpacing/>
    </w:pPr>
  </w:style>
  <w:style w:type="character" w:styleId="Hyperlink">
    <w:name w:val="Hyperlink"/>
    <w:basedOn w:val="DefaultParagraphFont"/>
    <w:uiPriority w:val="99"/>
    <w:semiHidden/>
    <w:unhideWhenUsed/>
    <w:rsid w:val="00357B74"/>
    <w:rPr>
      <w:color w:val="0000FF"/>
      <w:u w:val="single"/>
    </w:rPr>
  </w:style>
  <w:style w:type="paragraph" w:styleId="Header">
    <w:name w:val="header"/>
    <w:basedOn w:val="Normal"/>
    <w:link w:val="HeaderChar"/>
    <w:uiPriority w:val="99"/>
    <w:unhideWhenUsed/>
    <w:rsid w:val="001F4A75"/>
    <w:pPr>
      <w:tabs>
        <w:tab w:val="center" w:pos="4680"/>
        <w:tab w:val="right" w:pos="9360"/>
      </w:tabs>
    </w:pPr>
  </w:style>
  <w:style w:type="character" w:customStyle="1" w:styleId="HeaderChar">
    <w:name w:val="Header Char"/>
    <w:basedOn w:val="DefaultParagraphFont"/>
    <w:link w:val="Header"/>
    <w:uiPriority w:val="99"/>
    <w:rsid w:val="001F4A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4A75"/>
    <w:pPr>
      <w:tabs>
        <w:tab w:val="center" w:pos="4680"/>
        <w:tab w:val="right" w:pos="9360"/>
      </w:tabs>
    </w:pPr>
  </w:style>
  <w:style w:type="character" w:customStyle="1" w:styleId="FooterChar">
    <w:name w:val="Footer Char"/>
    <w:basedOn w:val="DefaultParagraphFont"/>
    <w:link w:val="Footer"/>
    <w:uiPriority w:val="99"/>
    <w:rsid w:val="001F4A75"/>
    <w:rPr>
      <w:rFonts w:ascii="Times New Roman" w:eastAsia="Times New Roman" w:hAnsi="Times New Roman" w:cs="Times New Roman"/>
      <w:sz w:val="24"/>
      <w:szCs w:val="24"/>
    </w:rPr>
  </w:style>
  <w:style w:type="paragraph" w:styleId="NoSpacing">
    <w:name w:val="No Spacing"/>
    <w:uiPriority w:val="1"/>
    <w:qFormat/>
    <w:rsid w:val="0072345D"/>
    <w:pPr>
      <w:spacing w:after="0" w:line="240" w:lineRule="auto"/>
    </w:pPr>
    <w:rPr>
      <w:lang w:val="ro-RO"/>
    </w:rPr>
  </w:style>
  <w:style w:type="character" w:customStyle="1" w:styleId="ca">
    <w:name w:val="ca"/>
    <w:basedOn w:val="DefaultParagraphFont"/>
    <w:rsid w:val="00176C08"/>
  </w:style>
  <w:style w:type="character" w:customStyle="1" w:styleId="tca">
    <w:name w:val="tca"/>
    <w:basedOn w:val="DefaultParagraphFont"/>
    <w:rsid w:val="00176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B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B74"/>
    <w:pPr>
      <w:ind w:left="720"/>
      <w:contextualSpacing/>
    </w:pPr>
  </w:style>
  <w:style w:type="character" w:styleId="Hyperlink">
    <w:name w:val="Hyperlink"/>
    <w:basedOn w:val="DefaultParagraphFont"/>
    <w:uiPriority w:val="99"/>
    <w:semiHidden/>
    <w:unhideWhenUsed/>
    <w:rsid w:val="00357B74"/>
    <w:rPr>
      <w:color w:val="0000FF"/>
      <w:u w:val="single"/>
    </w:rPr>
  </w:style>
  <w:style w:type="paragraph" w:styleId="Header">
    <w:name w:val="header"/>
    <w:basedOn w:val="Normal"/>
    <w:link w:val="HeaderChar"/>
    <w:uiPriority w:val="99"/>
    <w:unhideWhenUsed/>
    <w:rsid w:val="001F4A75"/>
    <w:pPr>
      <w:tabs>
        <w:tab w:val="center" w:pos="4680"/>
        <w:tab w:val="right" w:pos="9360"/>
      </w:tabs>
    </w:pPr>
  </w:style>
  <w:style w:type="character" w:customStyle="1" w:styleId="HeaderChar">
    <w:name w:val="Header Char"/>
    <w:basedOn w:val="DefaultParagraphFont"/>
    <w:link w:val="Header"/>
    <w:uiPriority w:val="99"/>
    <w:rsid w:val="001F4A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4A75"/>
    <w:pPr>
      <w:tabs>
        <w:tab w:val="center" w:pos="4680"/>
        <w:tab w:val="right" w:pos="9360"/>
      </w:tabs>
    </w:pPr>
  </w:style>
  <w:style w:type="character" w:customStyle="1" w:styleId="FooterChar">
    <w:name w:val="Footer Char"/>
    <w:basedOn w:val="DefaultParagraphFont"/>
    <w:link w:val="Footer"/>
    <w:uiPriority w:val="99"/>
    <w:rsid w:val="001F4A75"/>
    <w:rPr>
      <w:rFonts w:ascii="Times New Roman" w:eastAsia="Times New Roman" w:hAnsi="Times New Roman" w:cs="Times New Roman"/>
      <w:sz w:val="24"/>
      <w:szCs w:val="24"/>
    </w:rPr>
  </w:style>
  <w:style w:type="paragraph" w:styleId="NoSpacing">
    <w:name w:val="No Spacing"/>
    <w:uiPriority w:val="1"/>
    <w:qFormat/>
    <w:rsid w:val="0072345D"/>
    <w:pPr>
      <w:spacing w:after="0" w:line="240" w:lineRule="auto"/>
    </w:pPr>
    <w:rPr>
      <w:lang w:val="ro-RO"/>
    </w:rPr>
  </w:style>
  <w:style w:type="character" w:customStyle="1" w:styleId="ca">
    <w:name w:val="ca"/>
    <w:basedOn w:val="DefaultParagraphFont"/>
    <w:rsid w:val="00176C08"/>
  </w:style>
  <w:style w:type="character" w:customStyle="1" w:styleId="tca">
    <w:name w:val="tca"/>
    <w:basedOn w:val="DefaultParagraphFont"/>
    <w:rsid w:val="0017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76096">
      <w:bodyDiv w:val="1"/>
      <w:marLeft w:val="0"/>
      <w:marRight w:val="0"/>
      <w:marTop w:val="0"/>
      <w:marBottom w:val="0"/>
      <w:divBdr>
        <w:top w:val="none" w:sz="0" w:space="0" w:color="auto"/>
        <w:left w:val="none" w:sz="0" w:space="0" w:color="auto"/>
        <w:bottom w:val="none" w:sz="0" w:space="0" w:color="auto"/>
        <w:right w:val="none" w:sz="0" w:space="0" w:color="auto"/>
      </w:divBdr>
    </w:div>
    <w:div w:id="157438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57416.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MihaelaStefan</dc:creator>
  <cp:lastModifiedBy>runos11</cp:lastModifiedBy>
  <cp:revision>13</cp:revision>
  <cp:lastPrinted>2022-04-06T11:44:00Z</cp:lastPrinted>
  <dcterms:created xsi:type="dcterms:W3CDTF">2019-03-19T11:23:00Z</dcterms:created>
  <dcterms:modified xsi:type="dcterms:W3CDTF">2022-04-12T08:22:00Z</dcterms:modified>
</cp:coreProperties>
</file>